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ED8" w:rsidRDefault="00111171">
      <w:pPr>
        <w:spacing w:before="129" w:line="197" w:lineRule="auto"/>
        <w:ind w:left="336"/>
        <w:rPr>
          <w:rFonts w:ascii="华文中宋" w:eastAsia="华文中宋" w:hAnsi="华文中宋" w:cs="华文中宋"/>
          <w:sz w:val="35"/>
          <w:szCs w:val="35"/>
          <w:lang w:eastAsia="zh-CN"/>
        </w:rPr>
      </w:pPr>
      <w:r>
        <w:rPr>
          <w:rFonts w:ascii="华文中宋" w:eastAsia="华文中宋" w:hAnsi="华文中宋" w:cs="华文中宋"/>
          <w:spacing w:val="14"/>
          <w:sz w:val="35"/>
          <w:szCs w:val="35"/>
          <w:lang w:eastAsia="zh-CN"/>
        </w:rPr>
        <w:t>石台县</w:t>
      </w:r>
      <w:r>
        <w:rPr>
          <w:rFonts w:ascii="华文中宋" w:eastAsia="华文中宋" w:hAnsi="华文中宋" w:cs="华文中宋" w:hint="eastAsia"/>
          <w:spacing w:val="14"/>
          <w:sz w:val="35"/>
          <w:szCs w:val="35"/>
          <w:lang w:eastAsia="zh-CN"/>
        </w:rPr>
        <w:t>科学技术协会</w:t>
      </w:r>
      <w:r>
        <w:rPr>
          <w:rFonts w:ascii="Times New Roman" w:eastAsia="Times New Roman" w:hAnsi="Times New Roman" w:cs="Times New Roman"/>
          <w:b/>
          <w:bCs/>
          <w:spacing w:val="14"/>
          <w:sz w:val="35"/>
          <w:szCs w:val="35"/>
          <w:lang w:eastAsia="zh-CN"/>
        </w:rPr>
        <w:t xml:space="preserve">2023 </w:t>
      </w:r>
      <w:r>
        <w:rPr>
          <w:rFonts w:ascii="华文中宋" w:eastAsia="华文中宋" w:hAnsi="华文中宋" w:cs="华文中宋"/>
          <w:spacing w:val="14"/>
          <w:sz w:val="35"/>
          <w:szCs w:val="35"/>
          <w:lang w:eastAsia="zh-CN"/>
        </w:rPr>
        <w:t>年</w:t>
      </w:r>
      <w:r>
        <w:rPr>
          <w:rFonts w:ascii="Times New Roman" w:eastAsia="宋体" w:hAnsi="Times New Roman" w:cs="Times New Roman" w:hint="eastAsia"/>
          <w:b/>
          <w:bCs/>
          <w:spacing w:val="14"/>
          <w:sz w:val="35"/>
          <w:szCs w:val="35"/>
          <w:lang w:eastAsia="zh-CN"/>
        </w:rPr>
        <w:t>二</w:t>
      </w:r>
      <w:r>
        <w:rPr>
          <w:rFonts w:ascii="华文中宋" w:eastAsia="华文中宋" w:hAnsi="华文中宋" w:cs="华文中宋"/>
          <w:spacing w:val="14"/>
          <w:sz w:val="35"/>
          <w:szCs w:val="35"/>
          <w:lang w:eastAsia="zh-CN"/>
        </w:rPr>
        <w:t>季度末县级一般</w:t>
      </w:r>
    </w:p>
    <w:p w:rsidR="00C37ED8" w:rsidRDefault="00111171">
      <w:pPr>
        <w:spacing w:before="139" w:line="196" w:lineRule="auto"/>
        <w:ind w:left="2965"/>
        <w:outlineLvl w:val="0"/>
        <w:rPr>
          <w:rFonts w:ascii="华文中宋" w:eastAsia="华文中宋" w:hAnsi="华文中宋" w:cs="华文中宋"/>
          <w:sz w:val="35"/>
          <w:szCs w:val="35"/>
          <w:lang w:eastAsia="zh-CN"/>
        </w:rPr>
      </w:pPr>
      <w:r>
        <w:rPr>
          <w:rFonts w:ascii="华文中宋" w:eastAsia="华文中宋" w:hAnsi="华文中宋" w:cs="华文中宋"/>
          <w:spacing w:val="20"/>
          <w:sz w:val="35"/>
          <w:szCs w:val="35"/>
          <w:lang w:eastAsia="zh-CN"/>
        </w:rPr>
        <w:t>公共预算执行情况</w:t>
      </w:r>
    </w:p>
    <w:p w:rsidR="00C37ED8" w:rsidRDefault="00C37ED8">
      <w:pPr>
        <w:spacing w:line="299" w:lineRule="auto"/>
        <w:rPr>
          <w:lang w:eastAsia="zh-CN"/>
        </w:rPr>
      </w:pPr>
    </w:p>
    <w:p w:rsidR="00C37ED8" w:rsidRDefault="00C37ED8">
      <w:pPr>
        <w:spacing w:line="300" w:lineRule="auto"/>
        <w:rPr>
          <w:lang w:eastAsia="zh-CN"/>
        </w:rPr>
      </w:pPr>
    </w:p>
    <w:p w:rsidR="00C37ED8" w:rsidRDefault="00111171">
      <w:pPr>
        <w:spacing w:before="101" w:line="225" w:lineRule="auto"/>
        <w:ind w:left="972"/>
        <w:outlineLvl w:val="0"/>
        <w:rPr>
          <w:rFonts w:asciiTheme="minorEastAsia" w:eastAsiaTheme="minorEastAsia" w:hAnsiTheme="minorEastAsia" w:cstheme="minorEastAsia"/>
          <w:sz w:val="32"/>
          <w:szCs w:val="32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7"/>
          <w:sz w:val="32"/>
          <w:szCs w:val="32"/>
          <w:lang w:eastAsia="zh-CN"/>
        </w:rPr>
        <w:t>一、</w:t>
      </w:r>
      <w:r>
        <w:rPr>
          <w:rFonts w:asciiTheme="minorEastAsia" w:eastAsiaTheme="minorEastAsia" w:hAnsiTheme="minorEastAsia" w:cstheme="minorEastAsia" w:hint="eastAsia"/>
          <w:b/>
          <w:bCs/>
          <w:spacing w:val="17"/>
          <w:sz w:val="32"/>
          <w:szCs w:val="32"/>
          <w:lang w:eastAsia="zh-CN"/>
        </w:rPr>
        <w:t xml:space="preserve">2023 </w:t>
      </w:r>
      <w:r>
        <w:rPr>
          <w:rFonts w:asciiTheme="minorEastAsia" w:eastAsiaTheme="minorEastAsia" w:hAnsiTheme="minorEastAsia" w:cstheme="minorEastAsia" w:hint="eastAsia"/>
          <w:spacing w:val="17"/>
          <w:sz w:val="32"/>
          <w:szCs w:val="32"/>
          <w:lang w:eastAsia="zh-CN"/>
        </w:rPr>
        <w:t>年</w:t>
      </w:r>
      <w:r>
        <w:rPr>
          <w:rFonts w:asciiTheme="minorEastAsia" w:eastAsiaTheme="minorEastAsia" w:hAnsiTheme="minorEastAsia" w:cstheme="minorEastAsia" w:hint="eastAsia"/>
          <w:b/>
          <w:bCs/>
          <w:spacing w:val="17"/>
          <w:sz w:val="32"/>
          <w:szCs w:val="32"/>
          <w:lang w:eastAsia="zh-CN"/>
        </w:rPr>
        <w:t>二</w:t>
      </w:r>
      <w:r>
        <w:rPr>
          <w:rFonts w:asciiTheme="minorEastAsia" w:eastAsiaTheme="minorEastAsia" w:hAnsiTheme="minorEastAsia" w:cstheme="minorEastAsia" w:hint="eastAsia"/>
          <w:spacing w:val="17"/>
          <w:sz w:val="32"/>
          <w:szCs w:val="32"/>
          <w:lang w:eastAsia="zh-CN"/>
        </w:rPr>
        <w:t>季度末县级一般公共预算执</w:t>
      </w:r>
      <w:r>
        <w:rPr>
          <w:rFonts w:asciiTheme="minorEastAsia" w:eastAsiaTheme="minorEastAsia" w:hAnsiTheme="minorEastAsia" w:cstheme="minorEastAsia" w:hint="eastAsia"/>
          <w:spacing w:val="16"/>
          <w:sz w:val="32"/>
          <w:szCs w:val="32"/>
          <w:lang w:eastAsia="zh-CN"/>
        </w:rPr>
        <w:t>行情况表</w:t>
      </w:r>
    </w:p>
    <w:p w:rsidR="00C37ED8" w:rsidRDefault="00111171">
      <w:pPr>
        <w:pStyle w:val="a3"/>
        <w:spacing w:before="250" w:line="224" w:lineRule="auto"/>
        <w:outlineLvl w:val="0"/>
        <w:rPr>
          <w:rFonts w:asciiTheme="minorEastAsia" w:eastAsiaTheme="minorEastAsia" w:hAnsiTheme="minorEastAsia" w:cstheme="minorEastAsia"/>
          <w:sz w:val="24"/>
          <w:szCs w:val="24"/>
        </w:rPr>
      </w:pPr>
      <w:r>
        <w:rPr>
          <w:rFonts w:asciiTheme="minorEastAsia" w:eastAsiaTheme="minorEastAsia" w:hAnsiTheme="minorEastAsia" w:cstheme="minorEastAsia" w:hint="eastAsia"/>
          <w:spacing w:val="5"/>
          <w:sz w:val="32"/>
          <w:szCs w:val="32"/>
          <w:lang w:eastAsia="zh-CN"/>
        </w:rPr>
        <w:t xml:space="preserve">　　　　　　　　　　　　　　　　　　　　　</w:t>
      </w:r>
      <w:r>
        <w:rPr>
          <w:rFonts w:asciiTheme="minorEastAsia" w:eastAsiaTheme="minorEastAsia" w:hAnsiTheme="minorEastAsia" w:cstheme="minorEastAsia" w:hint="eastAsia"/>
          <w:spacing w:val="5"/>
          <w:sz w:val="24"/>
          <w:szCs w:val="24"/>
          <w:lang w:eastAsia="zh-CN"/>
        </w:rPr>
        <w:t xml:space="preserve">　</w:t>
      </w:r>
      <w:r>
        <w:rPr>
          <w:rFonts w:asciiTheme="minorEastAsia" w:eastAsiaTheme="minorEastAsia" w:hAnsiTheme="minorEastAsia" w:cstheme="minorEastAsia" w:hint="eastAsia"/>
          <w:spacing w:val="5"/>
          <w:sz w:val="24"/>
          <w:szCs w:val="24"/>
        </w:rPr>
        <w:t>单位：万元</w:t>
      </w:r>
    </w:p>
    <w:p w:rsidR="00C37ED8" w:rsidRDefault="00C37ED8">
      <w:pPr>
        <w:spacing w:line="40" w:lineRule="exact"/>
        <w:rPr>
          <w:rFonts w:asciiTheme="minorEastAsia" w:eastAsiaTheme="minorEastAsia" w:hAnsiTheme="minorEastAsia" w:cstheme="minorEastAsia"/>
          <w:sz w:val="32"/>
          <w:szCs w:val="32"/>
        </w:rPr>
      </w:pPr>
    </w:p>
    <w:tbl>
      <w:tblPr>
        <w:tblStyle w:val="TableNormal"/>
        <w:tblW w:w="888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315"/>
        <w:gridCol w:w="3422"/>
        <w:gridCol w:w="1268"/>
        <w:gridCol w:w="1350"/>
        <w:gridCol w:w="1531"/>
      </w:tblGrid>
      <w:tr w:rsidR="00C37ED8">
        <w:trPr>
          <w:trHeight w:val="1159"/>
        </w:trPr>
        <w:tc>
          <w:tcPr>
            <w:tcW w:w="1315" w:type="dxa"/>
          </w:tcPr>
          <w:p w:rsidR="00C37ED8" w:rsidRDefault="00C37ED8">
            <w:pPr>
              <w:pStyle w:val="TableText"/>
              <w:spacing w:line="241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C37ED8">
            <w:pPr>
              <w:pStyle w:val="TableText"/>
              <w:spacing w:line="242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111171">
            <w:pPr>
              <w:spacing w:before="71" w:line="222" w:lineRule="auto"/>
              <w:ind w:left="152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7"/>
                <w:sz w:val="32"/>
                <w:szCs w:val="32"/>
              </w:rPr>
              <w:t>类级科目代码</w:t>
            </w:r>
          </w:p>
        </w:tc>
        <w:tc>
          <w:tcPr>
            <w:tcW w:w="3422" w:type="dxa"/>
          </w:tcPr>
          <w:p w:rsidR="00C37ED8" w:rsidRDefault="00C37ED8">
            <w:pPr>
              <w:pStyle w:val="TableText"/>
              <w:spacing w:line="241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C37ED8">
            <w:pPr>
              <w:pStyle w:val="TableText"/>
              <w:spacing w:line="242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111171">
            <w:pPr>
              <w:spacing w:before="71" w:line="222" w:lineRule="auto"/>
              <w:ind w:left="284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7"/>
                <w:sz w:val="32"/>
                <w:szCs w:val="32"/>
              </w:rPr>
              <w:t>类级科目名称</w:t>
            </w:r>
          </w:p>
        </w:tc>
        <w:tc>
          <w:tcPr>
            <w:tcW w:w="1268" w:type="dxa"/>
          </w:tcPr>
          <w:p w:rsidR="00C37ED8" w:rsidRDefault="00111171">
            <w:pPr>
              <w:spacing w:before="276" w:line="222" w:lineRule="auto"/>
              <w:ind w:left="221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8"/>
                <w:sz w:val="32"/>
                <w:szCs w:val="32"/>
                <w:lang w:eastAsia="zh-CN"/>
              </w:rPr>
              <w:t>县级一般共</w:t>
            </w:r>
            <w:r>
              <w:rPr>
                <w:rFonts w:asciiTheme="minorEastAsia" w:eastAsiaTheme="minorEastAsia" w:hAnsiTheme="minorEastAsia" w:cstheme="minorEastAsia" w:hint="eastAsia"/>
                <w:spacing w:val="7"/>
                <w:sz w:val="32"/>
                <w:szCs w:val="32"/>
                <w:lang w:eastAsia="zh-CN"/>
              </w:rPr>
              <w:t>预算安排数</w:t>
            </w:r>
          </w:p>
        </w:tc>
        <w:tc>
          <w:tcPr>
            <w:tcW w:w="1350" w:type="dxa"/>
          </w:tcPr>
          <w:p w:rsidR="00C37ED8" w:rsidRDefault="00111171">
            <w:pPr>
              <w:spacing w:before="276" w:line="222" w:lineRule="auto"/>
              <w:ind w:left="216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8"/>
                <w:sz w:val="32"/>
                <w:szCs w:val="32"/>
                <w:lang w:eastAsia="zh-CN"/>
              </w:rPr>
              <w:t>县级一般公共</w:t>
            </w:r>
            <w:r>
              <w:rPr>
                <w:rFonts w:asciiTheme="minorEastAsia" w:eastAsiaTheme="minorEastAsia" w:hAnsiTheme="minorEastAsia" w:cstheme="minorEastAsia" w:hint="eastAsia"/>
                <w:spacing w:val="7"/>
                <w:sz w:val="32"/>
                <w:szCs w:val="32"/>
                <w:lang w:eastAsia="zh-CN"/>
              </w:rPr>
              <w:t>预算执行数</w:t>
            </w:r>
          </w:p>
        </w:tc>
        <w:tc>
          <w:tcPr>
            <w:tcW w:w="1531" w:type="dxa"/>
          </w:tcPr>
          <w:p w:rsidR="00C37ED8" w:rsidRDefault="00C37ED8">
            <w:pPr>
              <w:pStyle w:val="TableText"/>
              <w:spacing w:line="241" w:lineRule="auto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C37ED8">
            <w:pPr>
              <w:pStyle w:val="TableText"/>
              <w:spacing w:line="242" w:lineRule="auto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spacing w:before="72" w:line="220" w:lineRule="auto"/>
              <w:ind w:left="148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8"/>
                <w:sz w:val="32"/>
                <w:szCs w:val="32"/>
              </w:rPr>
              <w:t>预算执行进度</w:t>
            </w:r>
          </w:p>
        </w:tc>
      </w:tr>
      <w:tr w:rsidR="00C37ED8">
        <w:trPr>
          <w:trHeight w:val="594"/>
        </w:trPr>
        <w:tc>
          <w:tcPr>
            <w:tcW w:w="1315" w:type="dxa"/>
          </w:tcPr>
          <w:p w:rsidR="00C37ED8" w:rsidRDefault="00111171">
            <w:pPr>
              <w:spacing w:before="55" w:line="195" w:lineRule="auto"/>
              <w:ind w:left="676"/>
              <w:rPr>
                <w:rFonts w:asciiTheme="minorEastAsia" w:eastAsiaTheme="minorEastAsia" w:hAnsiTheme="minorEastAsia" w:cstheme="minorEastAsia"/>
                <w:b/>
                <w:bCs/>
                <w:spacing w:val="7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  <w:lang w:eastAsia="zh-CN"/>
              </w:rPr>
              <w:t>206</w:t>
            </w:r>
          </w:p>
        </w:tc>
        <w:tc>
          <w:tcPr>
            <w:tcW w:w="3422" w:type="dxa"/>
          </w:tcPr>
          <w:p w:rsidR="00C37ED8" w:rsidRDefault="00111171">
            <w:pPr>
              <w:spacing w:before="294" w:line="224" w:lineRule="auto"/>
              <w:ind w:left="137"/>
              <w:rPr>
                <w:rFonts w:asciiTheme="minorEastAsia" w:eastAsiaTheme="minorEastAsia" w:hAnsiTheme="minorEastAsia" w:cstheme="minorEastAsia"/>
                <w:spacing w:val="18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18"/>
                <w:sz w:val="32"/>
                <w:szCs w:val="32"/>
                <w:lang w:eastAsia="zh-CN"/>
              </w:rPr>
              <w:t>科学技术支出</w:t>
            </w:r>
          </w:p>
        </w:tc>
        <w:tc>
          <w:tcPr>
            <w:tcW w:w="1268" w:type="dxa"/>
          </w:tcPr>
          <w:p w:rsidR="00C37ED8" w:rsidRDefault="00111171">
            <w:pPr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106.57</w:t>
            </w:r>
          </w:p>
        </w:tc>
        <w:tc>
          <w:tcPr>
            <w:tcW w:w="1350" w:type="dxa"/>
          </w:tcPr>
          <w:p w:rsidR="00C37ED8" w:rsidRDefault="00111171">
            <w:pPr>
              <w:pStyle w:val="TableText"/>
              <w:tabs>
                <w:tab w:val="left" w:pos="407"/>
                <w:tab w:val="left" w:pos="587"/>
              </w:tabs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ab/>
              <w:t>77.33</w:t>
            </w: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ab/>
            </w:r>
          </w:p>
        </w:tc>
        <w:tc>
          <w:tcPr>
            <w:tcW w:w="1531" w:type="dxa"/>
          </w:tcPr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73%</w:t>
            </w:r>
          </w:p>
        </w:tc>
      </w:tr>
      <w:tr w:rsidR="00C37ED8">
        <w:trPr>
          <w:trHeight w:val="594"/>
        </w:trPr>
        <w:tc>
          <w:tcPr>
            <w:tcW w:w="1315" w:type="dxa"/>
          </w:tcPr>
          <w:p w:rsidR="00C37ED8" w:rsidRDefault="00C37ED8">
            <w:pPr>
              <w:pStyle w:val="TableText"/>
              <w:spacing w:line="271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bookmarkStart w:id="0" w:name="_GoBack"/>
          </w:p>
          <w:p w:rsidR="00C37ED8" w:rsidRDefault="00111171">
            <w:pPr>
              <w:spacing w:before="55" w:line="195" w:lineRule="auto"/>
              <w:ind w:left="676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</w:rPr>
              <w:t>20</w:t>
            </w: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3422" w:type="dxa"/>
          </w:tcPr>
          <w:p w:rsidR="00C37ED8" w:rsidRDefault="00111171">
            <w:pPr>
              <w:spacing w:before="294" w:line="224" w:lineRule="auto"/>
              <w:ind w:left="137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18"/>
                <w:sz w:val="32"/>
                <w:szCs w:val="32"/>
                <w:lang w:eastAsia="zh-CN"/>
              </w:rPr>
              <w:t>社会保障和就业支出</w:t>
            </w:r>
          </w:p>
        </w:tc>
        <w:tc>
          <w:tcPr>
            <w:tcW w:w="1268" w:type="dxa"/>
          </w:tcPr>
          <w:p w:rsidR="00C37ED8" w:rsidRDefault="00C37ED8">
            <w:pPr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10.81</w:t>
            </w:r>
          </w:p>
        </w:tc>
        <w:tc>
          <w:tcPr>
            <w:tcW w:w="1350" w:type="dxa"/>
          </w:tcPr>
          <w:p w:rsidR="00C37ED8" w:rsidRDefault="00C37ED8">
            <w:pPr>
              <w:pStyle w:val="TableText"/>
              <w:tabs>
                <w:tab w:val="left" w:pos="587"/>
              </w:tabs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tabs>
                <w:tab w:val="left" w:pos="587"/>
              </w:tabs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8.06</w:t>
            </w:r>
          </w:p>
        </w:tc>
        <w:tc>
          <w:tcPr>
            <w:tcW w:w="1531" w:type="dxa"/>
          </w:tcPr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75%</w:t>
            </w:r>
          </w:p>
        </w:tc>
      </w:tr>
      <w:bookmarkEnd w:id="0"/>
      <w:tr w:rsidR="00C37ED8">
        <w:trPr>
          <w:trHeight w:val="594"/>
        </w:trPr>
        <w:tc>
          <w:tcPr>
            <w:tcW w:w="1315" w:type="dxa"/>
          </w:tcPr>
          <w:p w:rsidR="00C37ED8" w:rsidRDefault="00C37ED8">
            <w:pPr>
              <w:pStyle w:val="TableText"/>
              <w:spacing w:line="272" w:lineRule="auto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111171">
            <w:pPr>
              <w:tabs>
                <w:tab w:val="left" w:pos="1108"/>
              </w:tabs>
              <w:spacing w:before="55" w:line="195" w:lineRule="auto"/>
              <w:ind w:left="676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</w:rPr>
              <w:t>2</w:t>
            </w: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  <w:lang w:eastAsia="zh-CN"/>
              </w:rPr>
              <w:t>10</w:t>
            </w:r>
          </w:p>
        </w:tc>
        <w:tc>
          <w:tcPr>
            <w:tcW w:w="3422" w:type="dxa"/>
          </w:tcPr>
          <w:p w:rsidR="00C37ED8" w:rsidRDefault="00111171">
            <w:pPr>
              <w:spacing w:before="295" w:line="227" w:lineRule="auto"/>
              <w:ind w:left="564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13"/>
                <w:sz w:val="32"/>
                <w:szCs w:val="32"/>
                <w:lang w:eastAsia="zh-CN"/>
              </w:rPr>
              <w:t>卫生健康支出</w:t>
            </w:r>
          </w:p>
        </w:tc>
        <w:tc>
          <w:tcPr>
            <w:tcW w:w="1268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111171">
            <w:pPr>
              <w:ind w:firstLine="243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9.74</w:t>
            </w:r>
          </w:p>
        </w:tc>
        <w:tc>
          <w:tcPr>
            <w:tcW w:w="1350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7.11</w:t>
            </w:r>
          </w:p>
        </w:tc>
        <w:tc>
          <w:tcPr>
            <w:tcW w:w="1531" w:type="dxa"/>
          </w:tcPr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73%</w:t>
            </w:r>
          </w:p>
        </w:tc>
      </w:tr>
      <w:tr w:rsidR="00C37ED8" w:rsidTr="00DC045F">
        <w:trPr>
          <w:trHeight w:val="1050"/>
        </w:trPr>
        <w:tc>
          <w:tcPr>
            <w:tcW w:w="1315" w:type="dxa"/>
          </w:tcPr>
          <w:p w:rsidR="00C37ED8" w:rsidRDefault="00C37ED8">
            <w:pPr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 xml:space="preserve">　</w:t>
            </w:r>
            <w:r>
              <w:rPr>
                <w:rFonts w:asciiTheme="minorEastAsia" w:eastAsiaTheme="minorEastAsia" w:hAnsiTheme="minorEastAsia" w:cstheme="minorEastAsia" w:hint="eastAsia"/>
                <w:b/>
                <w:bCs/>
                <w:spacing w:val="7"/>
                <w:sz w:val="32"/>
                <w:szCs w:val="32"/>
                <w:lang w:eastAsia="zh-CN"/>
              </w:rPr>
              <w:t>221</w:t>
            </w:r>
          </w:p>
        </w:tc>
        <w:tc>
          <w:tcPr>
            <w:tcW w:w="3422" w:type="dxa"/>
          </w:tcPr>
          <w:p w:rsidR="00C37ED8" w:rsidRDefault="00111171">
            <w:pPr>
              <w:tabs>
                <w:tab w:val="left" w:pos="517"/>
              </w:tabs>
              <w:spacing w:before="295" w:line="227" w:lineRule="auto"/>
              <w:ind w:left="564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住房保障支出</w:t>
            </w:r>
          </w:p>
        </w:tc>
        <w:tc>
          <w:tcPr>
            <w:tcW w:w="1268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10.37</w:t>
            </w:r>
          </w:p>
        </w:tc>
        <w:tc>
          <w:tcPr>
            <w:tcW w:w="1350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7.36</w:t>
            </w:r>
          </w:p>
        </w:tc>
        <w:tc>
          <w:tcPr>
            <w:tcW w:w="1531" w:type="dxa"/>
          </w:tcPr>
          <w:p w:rsidR="00C37ED8" w:rsidRDefault="00C37ED8">
            <w:pPr>
              <w:pStyle w:val="TableText"/>
              <w:jc w:val="both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both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 xml:space="preserve">　　</w:t>
            </w: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71%</w:t>
            </w:r>
          </w:p>
        </w:tc>
      </w:tr>
      <w:tr w:rsidR="00C37ED8" w:rsidTr="00DC045F">
        <w:trPr>
          <w:trHeight w:val="1346"/>
        </w:trPr>
        <w:tc>
          <w:tcPr>
            <w:tcW w:w="4737" w:type="dxa"/>
            <w:gridSpan w:val="2"/>
          </w:tcPr>
          <w:p w:rsidR="00C37ED8" w:rsidRDefault="00111171">
            <w:pPr>
              <w:spacing w:before="298" w:line="226" w:lineRule="auto"/>
              <w:ind w:left="1545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sz w:val="32"/>
                <w:szCs w:val="32"/>
              </w:rPr>
              <w:t>合计</w:t>
            </w:r>
          </w:p>
        </w:tc>
        <w:tc>
          <w:tcPr>
            <w:tcW w:w="1268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137.49</w:t>
            </w:r>
          </w:p>
        </w:tc>
        <w:tc>
          <w:tcPr>
            <w:tcW w:w="1350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99.86</w:t>
            </w:r>
          </w:p>
        </w:tc>
        <w:tc>
          <w:tcPr>
            <w:tcW w:w="1531" w:type="dxa"/>
          </w:tcPr>
          <w:p w:rsidR="00C37ED8" w:rsidRDefault="00C37ED8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</w:p>
          <w:p w:rsidR="00C37ED8" w:rsidRDefault="00111171">
            <w:pPr>
              <w:pStyle w:val="TableText"/>
              <w:jc w:val="center"/>
              <w:rPr>
                <w:rFonts w:asciiTheme="minorEastAsia" w:eastAsiaTheme="minorEastAsia" w:hAnsiTheme="minorEastAsia" w:cstheme="minorEastAsia"/>
                <w:sz w:val="32"/>
                <w:szCs w:val="32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z w:val="32"/>
                <w:szCs w:val="32"/>
                <w:lang w:eastAsia="zh-CN"/>
              </w:rPr>
              <w:t>73%</w:t>
            </w:r>
          </w:p>
        </w:tc>
      </w:tr>
    </w:tbl>
    <w:p w:rsidR="00C37ED8" w:rsidRDefault="00111171">
      <w:pPr>
        <w:spacing w:before="101" w:line="225" w:lineRule="auto"/>
        <w:ind w:left="972"/>
        <w:rPr>
          <w:rFonts w:asciiTheme="minorEastAsia" w:eastAsiaTheme="minorEastAsia" w:hAnsiTheme="minorEastAsia" w:cstheme="minorEastAsia"/>
          <w:sz w:val="32"/>
          <w:szCs w:val="32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二、</w:t>
      </w:r>
      <w:r>
        <w:rPr>
          <w:rFonts w:asciiTheme="minorEastAsia" w:eastAsiaTheme="minorEastAsia" w:hAnsiTheme="minorEastAsia" w:cstheme="minorEastAsia" w:hint="eastAsia"/>
          <w:b/>
          <w:bCs/>
          <w:spacing w:val="11"/>
          <w:sz w:val="32"/>
          <w:szCs w:val="32"/>
          <w:lang w:eastAsia="zh-CN"/>
        </w:rPr>
        <w:t>2023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年</w:t>
      </w:r>
      <w:r>
        <w:rPr>
          <w:rFonts w:asciiTheme="minorEastAsia" w:eastAsiaTheme="minorEastAsia" w:hAnsiTheme="minorEastAsia" w:cstheme="minorEastAsia" w:hint="eastAsia"/>
          <w:b/>
          <w:bCs/>
          <w:spacing w:val="11"/>
          <w:sz w:val="32"/>
          <w:szCs w:val="32"/>
          <w:lang w:eastAsia="zh-CN"/>
        </w:rPr>
        <w:t>二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季度末县级一般公共预算</w:t>
      </w:r>
      <w:r>
        <w:rPr>
          <w:rFonts w:asciiTheme="minorEastAsia" w:eastAsiaTheme="minorEastAsia" w:hAnsiTheme="minorEastAsia" w:cstheme="minorEastAsia" w:hint="eastAsia"/>
          <w:spacing w:val="10"/>
          <w:sz w:val="32"/>
          <w:szCs w:val="32"/>
          <w:lang w:eastAsia="zh-CN"/>
        </w:rPr>
        <w:t>执行情况说明</w:t>
      </w:r>
    </w:p>
    <w:p w:rsidR="00C37ED8" w:rsidRDefault="00111171">
      <w:pPr>
        <w:pStyle w:val="a3"/>
        <w:spacing w:before="185" w:line="360" w:lineRule="auto"/>
        <w:ind w:right="289"/>
        <w:rPr>
          <w:rFonts w:asciiTheme="minorEastAsia" w:eastAsiaTheme="minorEastAsia" w:hAnsiTheme="minorEastAsia" w:cstheme="minorEastAsia"/>
          <w:sz w:val="32"/>
          <w:szCs w:val="32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9"/>
          <w:sz w:val="32"/>
          <w:szCs w:val="32"/>
          <w:lang w:eastAsia="zh-CN"/>
        </w:rPr>
        <w:t>石台县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科学技术协</w:t>
      </w:r>
      <w:r>
        <w:rPr>
          <w:rFonts w:asciiTheme="minorEastAsia" w:eastAsiaTheme="minorEastAsia" w:hAnsiTheme="minorEastAsia" w:cstheme="minorEastAsia" w:hint="eastAsia"/>
          <w:spacing w:val="-40"/>
          <w:sz w:val="32"/>
          <w:szCs w:val="32"/>
          <w:lang w:eastAsia="zh-CN"/>
        </w:rPr>
        <w:t xml:space="preserve">会　</w:t>
      </w:r>
      <w:r>
        <w:rPr>
          <w:rFonts w:asciiTheme="minorEastAsia" w:eastAsiaTheme="minorEastAsia" w:hAnsiTheme="minorEastAsia" w:cstheme="minorEastAsia" w:hint="eastAsia"/>
          <w:b/>
          <w:bCs/>
          <w:spacing w:val="19"/>
          <w:sz w:val="32"/>
          <w:szCs w:val="32"/>
          <w:lang w:eastAsia="zh-CN"/>
        </w:rPr>
        <w:t>2023</w:t>
      </w:r>
      <w:r>
        <w:rPr>
          <w:rFonts w:asciiTheme="minorEastAsia" w:eastAsiaTheme="minorEastAsia" w:hAnsiTheme="minorEastAsia" w:cstheme="minorEastAsia" w:hint="eastAsia"/>
          <w:spacing w:val="19"/>
          <w:sz w:val="32"/>
          <w:szCs w:val="32"/>
          <w:lang w:eastAsia="zh-CN"/>
        </w:rPr>
        <w:t>年县级一般公共预算安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排数为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137.49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万元，截至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二</w:t>
      </w:r>
      <w:r>
        <w:rPr>
          <w:rFonts w:asciiTheme="minorEastAsia" w:eastAsiaTheme="minorEastAsia" w:hAnsiTheme="minorEastAsia" w:cstheme="minorEastAsia" w:hint="eastAsia"/>
          <w:spacing w:val="11"/>
          <w:sz w:val="32"/>
          <w:szCs w:val="32"/>
          <w:lang w:eastAsia="zh-CN"/>
        </w:rPr>
        <w:t>季度末，县级一般公共预算执行数</w:t>
      </w:r>
      <w:r>
        <w:rPr>
          <w:rFonts w:asciiTheme="minorEastAsia" w:eastAsiaTheme="minorEastAsia" w:hAnsiTheme="minorEastAsia" w:cstheme="minorEastAsia" w:hint="eastAsia"/>
          <w:spacing w:val="12"/>
          <w:sz w:val="32"/>
          <w:szCs w:val="32"/>
          <w:lang w:eastAsia="zh-CN"/>
        </w:rPr>
        <w:t>为</w:t>
      </w:r>
      <w:r>
        <w:rPr>
          <w:rFonts w:asciiTheme="minorEastAsia" w:eastAsiaTheme="minorEastAsia" w:hAnsiTheme="minorEastAsia" w:cstheme="minorEastAsia" w:hint="eastAsia"/>
          <w:b/>
          <w:bCs/>
          <w:spacing w:val="12"/>
          <w:sz w:val="32"/>
          <w:szCs w:val="32"/>
          <w:lang w:eastAsia="zh-CN"/>
        </w:rPr>
        <w:t>99.86</w:t>
      </w:r>
      <w:r>
        <w:rPr>
          <w:rFonts w:asciiTheme="minorEastAsia" w:eastAsiaTheme="minorEastAsia" w:hAnsiTheme="minorEastAsia" w:cstheme="minorEastAsia" w:hint="eastAsia"/>
          <w:spacing w:val="12"/>
          <w:sz w:val="32"/>
          <w:szCs w:val="32"/>
          <w:lang w:eastAsia="zh-CN"/>
        </w:rPr>
        <w:t>万元，预算执行进度为</w:t>
      </w:r>
      <w:r>
        <w:rPr>
          <w:rFonts w:asciiTheme="minorEastAsia" w:eastAsiaTheme="minorEastAsia" w:hAnsiTheme="minorEastAsia" w:cstheme="minorEastAsia" w:hint="eastAsia"/>
          <w:b/>
          <w:bCs/>
          <w:spacing w:val="12"/>
          <w:sz w:val="32"/>
          <w:szCs w:val="32"/>
          <w:lang w:eastAsia="zh-CN"/>
        </w:rPr>
        <w:t>73</w:t>
      </w:r>
      <w:r>
        <w:rPr>
          <w:rFonts w:asciiTheme="minorEastAsia" w:eastAsiaTheme="minorEastAsia" w:hAnsiTheme="minorEastAsia" w:cstheme="minorEastAsia" w:hint="eastAsia"/>
          <w:b/>
          <w:bCs/>
          <w:spacing w:val="12"/>
          <w:sz w:val="32"/>
          <w:szCs w:val="32"/>
          <w:lang w:eastAsia="zh-CN"/>
        </w:rPr>
        <w:t>%</w:t>
      </w:r>
      <w:r>
        <w:rPr>
          <w:rFonts w:asciiTheme="minorEastAsia" w:eastAsiaTheme="minorEastAsia" w:hAnsiTheme="minorEastAsia" w:cstheme="minorEastAsia" w:hint="eastAsia"/>
          <w:spacing w:val="12"/>
          <w:sz w:val="32"/>
          <w:szCs w:val="32"/>
          <w:lang w:eastAsia="zh-CN"/>
        </w:rPr>
        <w:t>，预算执行进度</w:t>
      </w:r>
      <w:r>
        <w:rPr>
          <w:rFonts w:asciiTheme="minorEastAsia" w:eastAsiaTheme="minorEastAsia" w:hAnsiTheme="minorEastAsia" w:cstheme="minorEastAsia" w:hint="eastAsia"/>
          <w:spacing w:val="12"/>
          <w:sz w:val="32"/>
          <w:szCs w:val="32"/>
          <w:lang w:eastAsia="zh-CN"/>
        </w:rPr>
        <w:t>达到</w:t>
      </w:r>
    </w:p>
    <w:p w:rsidR="00C37ED8" w:rsidRDefault="00111171">
      <w:pPr>
        <w:pStyle w:val="a3"/>
        <w:spacing w:before="1" w:line="360" w:lineRule="auto"/>
        <w:rPr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9"/>
          <w:sz w:val="32"/>
          <w:szCs w:val="32"/>
          <w:lang w:eastAsia="zh-CN"/>
        </w:rPr>
        <w:t>序时进度，</w:t>
      </w:r>
      <w:r>
        <w:rPr>
          <w:rFonts w:asciiTheme="minorEastAsia" w:eastAsiaTheme="minorEastAsia" w:hAnsiTheme="minorEastAsia" w:cstheme="minorEastAsia" w:hint="eastAsia"/>
          <w:spacing w:val="9"/>
          <w:sz w:val="32"/>
          <w:szCs w:val="32"/>
          <w:lang w:eastAsia="zh-CN"/>
        </w:rPr>
        <w:t>预算执行情况良好</w:t>
      </w:r>
      <w:r>
        <w:rPr>
          <w:rFonts w:asciiTheme="minorEastAsia" w:eastAsiaTheme="minorEastAsia" w:hAnsiTheme="minorEastAsia" w:cstheme="minorEastAsia" w:hint="eastAsia"/>
          <w:spacing w:val="9"/>
          <w:sz w:val="32"/>
          <w:szCs w:val="32"/>
          <w:lang w:eastAsia="zh-CN"/>
        </w:rPr>
        <w:t>。</w:t>
      </w:r>
    </w:p>
    <w:p w:rsidR="00C37ED8" w:rsidRDefault="00C37ED8">
      <w:pPr>
        <w:rPr>
          <w:lang w:eastAsia="zh-CN"/>
        </w:rPr>
      </w:pPr>
    </w:p>
    <w:sectPr w:rsidR="00C37ED8" w:rsidSect="00C37ED8">
      <w:headerReference w:type="default" r:id="rId6"/>
      <w:footerReference w:type="default" r:id="rId7"/>
      <w:pgSz w:w="11906" w:h="16838"/>
      <w:pgMar w:top="400" w:right="1506" w:bottom="1283" w:left="1507" w:header="0" w:footer="104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171" w:rsidRDefault="00111171">
      <w:r>
        <w:separator/>
      </w:r>
    </w:p>
  </w:endnote>
  <w:endnote w:type="continuationSeparator" w:id="1">
    <w:p w:rsidR="00111171" w:rsidRDefault="00111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8" w:rsidRDefault="00111171">
    <w:pPr>
      <w:spacing w:line="180" w:lineRule="auto"/>
      <w:ind w:left="8008"/>
      <w:rPr>
        <w:rFonts w:ascii="宋体" w:eastAsia="宋体" w:hAnsi="宋体" w:cs="宋体"/>
        <w:sz w:val="23"/>
        <w:szCs w:val="23"/>
      </w:rPr>
    </w:pPr>
    <w:r>
      <w:rPr>
        <w:rFonts w:ascii="宋体" w:eastAsia="宋体" w:hAnsi="宋体" w:cs="宋体"/>
        <w:spacing w:val="-4"/>
        <w:sz w:val="23"/>
        <w:szCs w:val="23"/>
      </w:rPr>
      <w:t>-3-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171" w:rsidRDefault="00111171">
      <w:r>
        <w:separator/>
      </w:r>
    </w:p>
  </w:footnote>
  <w:footnote w:type="continuationSeparator" w:id="1">
    <w:p w:rsidR="00111171" w:rsidRDefault="00111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8" w:rsidRDefault="00C37ED8"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WIxMTIzNDc4MmZkMGU1OTA1MjI3MGNlZmUxZjY2YTIifQ=="/>
  </w:docVars>
  <w:rsids>
    <w:rsidRoot w:val="00C37ED8"/>
    <w:rsid w:val="00111171"/>
    <w:rsid w:val="00C37ED8"/>
    <w:rsid w:val="00DC045F"/>
    <w:rsid w:val="01720C05"/>
    <w:rsid w:val="023E3741"/>
    <w:rsid w:val="02A837B3"/>
    <w:rsid w:val="02BD5E08"/>
    <w:rsid w:val="03872145"/>
    <w:rsid w:val="046E2DCB"/>
    <w:rsid w:val="050D47A4"/>
    <w:rsid w:val="05113487"/>
    <w:rsid w:val="054E1D13"/>
    <w:rsid w:val="06495E4B"/>
    <w:rsid w:val="06CC1DFC"/>
    <w:rsid w:val="06DF20DB"/>
    <w:rsid w:val="07006310"/>
    <w:rsid w:val="07AF6841"/>
    <w:rsid w:val="07C7441D"/>
    <w:rsid w:val="08204A65"/>
    <w:rsid w:val="08526EB2"/>
    <w:rsid w:val="09194156"/>
    <w:rsid w:val="09357B1B"/>
    <w:rsid w:val="09B148C1"/>
    <w:rsid w:val="09CE2477"/>
    <w:rsid w:val="0B067A70"/>
    <w:rsid w:val="0C217AA5"/>
    <w:rsid w:val="0C5A2B39"/>
    <w:rsid w:val="0C82627C"/>
    <w:rsid w:val="0D274D2B"/>
    <w:rsid w:val="0E173E83"/>
    <w:rsid w:val="0E9039A9"/>
    <w:rsid w:val="0EFA407D"/>
    <w:rsid w:val="0F373E62"/>
    <w:rsid w:val="0F693652"/>
    <w:rsid w:val="0FA1014E"/>
    <w:rsid w:val="0FB4025D"/>
    <w:rsid w:val="0FC14075"/>
    <w:rsid w:val="0FD66B8C"/>
    <w:rsid w:val="10727EDA"/>
    <w:rsid w:val="11243ED1"/>
    <w:rsid w:val="12350403"/>
    <w:rsid w:val="12752F5C"/>
    <w:rsid w:val="13B31EE6"/>
    <w:rsid w:val="14A44C35"/>
    <w:rsid w:val="15B439E6"/>
    <w:rsid w:val="15E976A2"/>
    <w:rsid w:val="16055C27"/>
    <w:rsid w:val="16120E78"/>
    <w:rsid w:val="162F19E7"/>
    <w:rsid w:val="1639518A"/>
    <w:rsid w:val="166E229F"/>
    <w:rsid w:val="16CC75E3"/>
    <w:rsid w:val="16D5387D"/>
    <w:rsid w:val="17B32A25"/>
    <w:rsid w:val="18400A46"/>
    <w:rsid w:val="18F90092"/>
    <w:rsid w:val="1967040B"/>
    <w:rsid w:val="19676EC3"/>
    <w:rsid w:val="197E59DE"/>
    <w:rsid w:val="19D64817"/>
    <w:rsid w:val="1A394478"/>
    <w:rsid w:val="1A5D21DE"/>
    <w:rsid w:val="1A887332"/>
    <w:rsid w:val="1B7A1E8F"/>
    <w:rsid w:val="1BDB1C4D"/>
    <w:rsid w:val="1C094B62"/>
    <w:rsid w:val="1C236B0C"/>
    <w:rsid w:val="1CA33B42"/>
    <w:rsid w:val="1DA74989"/>
    <w:rsid w:val="1DBB637E"/>
    <w:rsid w:val="1E0104CC"/>
    <w:rsid w:val="1E0444B2"/>
    <w:rsid w:val="1E8271AD"/>
    <w:rsid w:val="1F9D58E9"/>
    <w:rsid w:val="1FF430F2"/>
    <w:rsid w:val="200A7B61"/>
    <w:rsid w:val="20E63CD1"/>
    <w:rsid w:val="21851CD1"/>
    <w:rsid w:val="221B0935"/>
    <w:rsid w:val="228D0582"/>
    <w:rsid w:val="22DA27F8"/>
    <w:rsid w:val="23825B26"/>
    <w:rsid w:val="23C53D03"/>
    <w:rsid w:val="23D30BF0"/>
    <w:rsid w:val="23E30310"/>
    <w:rsid w:val="24E61CB3"/>
    <w:rsid w:val="252B3BC9"/>
    <w:rsid w:val="25AF71F6"/>
    <w:rsid w:val="26D109F8"/>
    <w:rsid w:val="277046C9"/>
    <w:rsid w:val="28BB241F"/>
    <w:rsid w:val="28BF3B6B"/>
    <w:rsid w:val="291C15DC"/>
    <w:rsid w:val="297B3F99"/>
    <w:rsid w:val="2A013EF5"/>
    <w:rsid w:val="2A224404"/>
    <w:rsid w:val="2A54036F"/>
    <w:rsid w:val="2AAC1128"/>
    <w:rsid w:val="2AB624FC"/>
    <w:rsid w:val="2ACA2FEC"/>
    <w:rsid w:val="2AD12FCF"/>
    <w:rsid w:val="2AF91414"/>
    <w:rsid w:val="2AFD053A"/>
    <w:rsid w:val="2B173824"/>
    <w:rsid w:val="2B191E20"/>
    <w:rsid w:val="2B642FD1"/>
    <w:rsid w:val="2BB83018"/>
    <w:rsid w:val="2C4A5537"/>
    <w:rsid w:val="2CB21A0C"/>
    <w:rsid w:val="2CF0026A"/>
    <w:rsid w:val="2D4751D7"/>
    <w:rsid w:val="2D54584E"/>
    <w:rsid w:val="2D6B3DC6"/>
    <w:rsid w:val="2DA04000"/>
    <w:rsid w:val="2E8A7FDC"/>
    <w:rsid w:val="2EB5432F"/>
    <w:rsid w:val="2EB732D5"/>
    <w:rsid w:val="2EDC13CB"/>
    <w:rsid w:val="2F267E71"/>
    <w:rsid w:val="2F5B420A"/>
    <w:rsid w:val="2F715C26"/>
    <w:rsid w:val="2F912723"/>
    <w:rsid w:val="2FE10237"/>
    <w:rsid w:val="314E4B76"/>
    <w:rsid w:val="319411BD"/>
    <w:rsid w:val="31D605E3"/>
    <w:rsid w:val="32712885"/>
    <w:rsid w:val="32CA7336"/>
    <w:rsid w:val="336A3FD1"/>
    <w:rsid w:val="336C0B2A"/>
    <w:rsid w:val="3399159C"/>
    <w:rsid w:val="34DF359A"/>
    <w:rsid w:val="34E21BD5"/>
    <w:rsid w:val="35152218"/>
    <w:rsid w:val="354C6814"/>
    <w:rsid w:val="355F4CA4"/>
    <w:rsid w:val="35B0003F"/>
    <w:rsid w:val="35BC4D3E"/>
    <w:rsid w:val="36410EF4"/>
    <w:rsid w:val="367A33C5"/>
    <w:rsid w:val="368B59E2"/>
    <w:rsid w:val="37D873FF"/>
    <w:rsid w:val="389C1748"/>
    <w:rsid w:val="39CE783A"/>
    <w:rsid w:val="3A820A6C"/>
    <w:rsid w:val="3AC746D4"/>
    <w:rsid w:val="3AF34A7F"/>
    <w:rsid w:val="3BB45ED0"/>
    <w:rsid w:val="3C0466CB"/>
    <w:rsid w:val="3CBF6A0A"/>
    <w:rsid w:val="3D0C593D"/>
    <w:rsid w:val="3D171010"/>
    <w:rsid w:val="3DB76B82"/>
    <w:rsid w:val="3E081C6C"/>
    <w:rsid w:val="3EE65420"/>
    <w:rsid w:val="40AB6397"/>
    <w:rsid w:val="41732E65"/>
    <w:rsid w:val="41F371CE"/>
    <w:rsid w:val="42014917"/>
    <w:rsid w:val="424151D4"/>
    <w:rsid w:val="42564136"/>
    <w:rsid w:val="427719B5"/>
    <w:rsid w:val="429711EF"/>
    <w:rsid w:val="433A0D84"/>
    <w:rsid w:val="43757E53"/>
    <w:rsid w:val="43D96031"/>
    <w:rsid w:val="44C551E3"/>
    <w:rsid w:val="44D479C8"/>
    <w:rsid w:val="44D55C86"/>
    <w:rsid w:val="44E91BF2"/>
    <w:rsid w:val="45B1158B"/>
    <w:rsid w:val="45E93548"/>
    <w:rsid w:val="47E01CA1"/>
    <w:rsid w:val="48516E4D"/>
    <w:rsid w:val="48627A61"/>
    <w:rsid w:val="487513EF"/>
    <w:rsid w:val="48DA57D7"/>
    <w:rsid w:val="4971096E"/>
    <w:rsid w:val="498D1EAA"/>
    <w:rsid w:val="49AE793D"/>
    <w:rsid w:val="4A836FDA"/>
    <w:rsid w:val="4AB3162B"/>
    <w:rsid w:val="4AC239EB"/>
    <w:rsid w:val="4AD003D8"/>
    <w:rsid w:val="4B307986"/>
    <w:rsid w:val="4B4B5FB2"/>
    <w:rsid w:val="4B5270CD"/>
    <w:rsid w:val="4B8A11A1"/>
    <w:rsid w:val="4B900F14"/>
    <w:rsid w:val="4BB46F8A"/>
    <w:rsid w:val="4C1840B6"/>
    <w:rsid w:val="4C686E46"/>
    <w:rsid w:val="4CC056BD"/>
    <w:rsid w:val="4CCB40AF"/>
    <w:rsid w:val="4D067BE4"/>
    <w:rsid w:val="4D524B64"/>
    <w:rsid w:val="4DB960C7"/>
    <w:rsid w:val="4E10612E"/>
    <w:rsid w:val="4E316C76"/>
    <w:rsid w:val="4E844310"/>
    <w:rsid w:val="4F1C12DF"/>
    <w:rsid w:val="4F2B649B"/>
    <w:rsid w:val="4F3649F6"/>
    <w:rsid w:val="4F8476FD"/>
    <w:rsid w:val="4F95640B"/>
    <w:rsid w:val="4FEB4848"/>
    <w:rsid w:val="50456DA4"/>
    <w:rsid w:val="50DD354A"/>
    <w:rsid w:val="51C77678"/>
    <w:rsid w:val="51CD0C04"/>
    <w:rsid w:val="5208399B"/>
    <w:rsid w:val="527E0479"/>
    <w:rsid w:val="52EC71AD"/>
    <w:rsid w:val="53433F1B"/>
    <w:rsid w:val="536371D8"/>
    <w:rsid w:val="53A41EED"/>
    <w:rsid w:val="53CB1AD4"/>
    <w:rsid w:val="53F508FA"/>
    <w:rsid w:val="54AC0C87"/>
    <w:rsid w:val="54F766F5"/>
    <w:rsid w:val="559D4D19"/>
    <w:rsid w:val="561D5764"/>
    <w:rsid w:val="56FA4387"/>
    <w:rsid w:val="572F10E6"/>
    <w:rsid w:val="57495709"/>
    <w:rsid w:val="58120E16"/>
    <w:rsid w:val="582025AE"/>
    <w:rsid w:val="589E0B1B"/>
    <w:rsid w:val="596D1F96"/>
    <w:rsid w:val="5992602D"/>
    <w:rsid w:val="59E41626"/>
    <w:rsid w:val="5C3B0C58"/>
    <w:rsid w:val="5C8C1952"/>
    <w:rsid w:val="5DB55631"/>
    <w:rsid w:val="5E382D08"/>
    <w:rsid w:val="5E7A0868"/>
    <w:rsid w:val="5F3E46F6"/>
    <w:rsid w:val="5FB52240"/>
    <w:rsid w:val="5FD95404"/>
    <w:rsid w:val="60583980"/>
    <w:rsid w:val="61A3298D"/>
    <w:rsid w:val="61CD772C"/>
    <w:rsid w:val="624970EF"/>
    <w:rsid w:val="62A03B04"/>
    <w:rsid w:val="63600D7C"/>
    <w:rsid w:val="63920C63"/>
    <w:rsid w:val="64451FB2"/>
    <w:rsid w:val="64C87294"/>
    <w:rsid w:val="652C77EA"/>
    <w:rsid w:val="65977147"/>
    <w:rsid w:val="659B051F"/>
    <w:rsid w:val="65BD3F7D"/>
    <w:rsid w:val="66473238"/>
    <w:rsid w:val="66A1303C"/>
    <w:rsid w:val="66B56C08"/>
    <w:rsid w:val="66FE34FC"/>
    <w:rsid w:val="681A0F08"/>
    <w:rsid w:val="6864269D"/>
    <w:rsid w:val="695F2197"/>
    <w:rsid w:val="6986608C"/>
    <w:rsid w:val="69935B76"/>
    <w:rsid w:val="69F402C5"/>
    <w:rsid w:val="6A390F07"/>
    <w:rsid w:val="6A65459E"/>
    <w:rsid w:val="6B233577"/>
    <w:rsid w:val="6B444353"/>
    <w:rsid w:val="6B5D15DE"/>
    <w:rsid w:val="6C2F5F55"/>
    <w:rsid w:val="6C3E0A9E"/>
    <w:rsid w:val="6CB61974"/>
    <w:rsid w:val="6D7D0B1C"/>
    <w:rsid w:val="6D895ECD"/>
    <w:rsid w:val="6DEB17CC"/>
    <w:rsid w:val="6ECB47FC"/>
    <w:rsid w:val="6F3A50E6"/>
    <w:rsid w:val="6FCD52BB"/>
    <w:rsid w:val="7035005C"/>
    <w:rsid w:val="70384A88"/>
    <w:rsid w:val="704449CC"/>
    <w:rsid w:val="70C34457"/>
    <w:rsid w:val="71A11558"/>
    <w:rsid w:val="724B2426"/>
    <w:rsid w:val="72AD23C2"/>
    <w:rsid w:val="72C960C6"/>
    <w:rsid w:val="73251B2B"/>
    <w:rsid w:val="73440027"/>
    <w:rsid w:val="738F0AB8"/>
    <w:rsid w:val="739512F1"/>
    <w:rsid w:val="73B73E0B"/>
    <w:rsid w:val="73E316E1"/>
    <w:rsid w:val="74881C0B"/>
    <w:rsid w:val="748C173D"/>
    <w:rsid w:val="74FB01BD"/>
    <w:rsid w:val="74FF70B3"/>
    <w:rsid w:val="75753572"/>
    <w:rsid w:val="75B27A98"/>
    <w:rsid w:val="75D15630"/>
    <w:rsid w:val="760E47BC"/>
    <w:rsid w:val="76714565"/>
    <w:rsid w:val="76C06839"/>
    <w:rsid w:val="76EE1A5B"/>
    <w:rsid w:val="77A03C39"/>
    <w:rsid w:val="77B458BC"/>
    <w:rsid w:val="78182E0F"/>
    <w:rsid w:val="78523797"/>
    <w:rsid w:val="786B3483"/>
    <w:rsid w:val="79746A3B"/>
    <w:rsid w:val="798257E6"/>
    <w:rsid w:val="7AF70211"/>
    <w:rsid w:val="7B1E0093"/>
    <w:rsid w:val="7B702F31"/>
    <w:rsid w:val="7B957AA5"/>
    <w:rsid w:val="7C097EA8"/>
    <w:rsid w:val="7C291E24"/>
    <w:rsid w:val="7C9B5B46"/>
    <w:rsid w:val="7CB810C0"/>
    <w:rsid w:val="7D1A5346"/>
    <w:rsid w:val="7D375558"/>
    <w:rsid w:val="7DA3792C"/>
    <w:rsid w:val="7DF43A82"/>
    <w:rsid w:val="7E0C556C"/>
    <w:rsid w:val="7EFB2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7ED8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sid w:val="00C37ED8"/>
    <w:rPr>
      <w:rFonts w:ascii="仿宋" w:eastAsia="仿宋" w:hAnsi="仿宋" w:cs="仿宋"/>
      <w:sz w:val="31"/>
      <w:szCs w:val="31"/>
    </w:rPr>
  </w:style>
  <w:style w:type="paragraph" w:customStyle="1" w:styleId="TableText">
    <w:name w:val="Table Text"/>
    <w:basedOn w:val="a"/>
    <w:semiHidden/>
    <w:qFormat/>
    <w:rsid w:val="00C37ED8"/>
  </w:style>
  <w:style w:type="table" w:customStyle="1" w:styleId="TableNormal">
    <w:name w:val="Table Normal"/>
    <w:semiHidden/>
    <w:unhideWhenUsed/>
    <w:qFormat/>
    <w:rsid w:val="00C37E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Char"/>
    <w:rsid w:val="00DC045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DC045F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5">
    <w:name w:val="footer"/>
    <w:basedOn w:val="a"/>
    <w:link w:val="Char0"/>
    <w:rsid w:val="00DC045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DC045F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宋曼玉</cp:lastModifiedBy>
  <cp:revision>3</cp:revision>
  <dcterms:created xsi:type="dcterms:W3CDTF">2022-07-13T08:53:00Z</dcterms:created>
  <dcterms:modified xsi:type="dcterms:W3CDTF">2023-09-15T01:22:00Z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9E419860CAD645B5B925096845831971</vt:lpwstr>
  </property>
</Properties>
</file>