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楷体_GB2312" w:cs="Times New Roman"/>
          <w:b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石台县残疾儿童生活补助发放实施方案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jc w:val="center"/>
        <w:textAlignment w:val="auto"/>
        <w:rPr>
          <w:rFonts w:hint="default" w:ascii="Times New Roman" w:hAnsi="Times New Roman" w:eastAsia="楷体_GB2312" w:cs="Times New Roman"/>
          <w:b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sz w:val="32"/>
          <w:szCs w:val="32"/>
        </w:rPr>
        <w:t>（</w:t>
      </w:r>
      <w:r>
        <w:rPr>
          <w:rFonts w:hint="eastAsia" w:ascii="Times New Roman" w:hAnsi="Times New Roman" w:eastAsia="楷体_GB2312" w:cs="Times New Roman"/>
          <w:b/>
          <w:sz w:val="32"/>
          <w:szCs w:val="32"/>
          <w:lang w:eastAsia="zh-CN"/>
        </w:rPr>
        <w:t>征求意见稿</w:t>
      </w:r>
      <w:r>
        <w:rPr>
          <w:rFonts w:hint="default" w:ascii="Times New Roman" w:hAnsi="Times New Roman" w:eastAsia="楷体_GB2312" w:cs="Times New Roman"/>
          <w:b/>
          <w:sz w:val="32"/>
          <w:szCs w:val="32"/>
        </w:rPr>
        <w:t>）</w:t>
      </w:r>
    </w:p>
    <w:p>
      <w:pPr>
        <w:widowControl/>
        <w:spacing w:line="560" w:lineRule="exact"/>
        <w:ind w:firstLine="640" w:firstLineChars="200"/>
        <w:jc w:val="center"/>
        <w:rPr>
          <w:rFonts w:hint="default" w:ascii="Times New Roman" w:hAnsi="Times New Roman" w:eastAsia="楷体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20"/>
        </w:rPr>
      </w:pPr>
      <w:r>
        <w:rPr>
          <w:rFonts w:hint="default" w:ascii="Times New Roman" w:hAnsi="Times New Roman" w:eastAsia="仿宋_GB2312" w:cs="Times New Roman"/>
          <w:sz w:val="32"/>
          <w:szCs w:val="20"/>
        </w:rPr>
        <w:t>为进一步完善残疾人社会保障制度和关爱服务体系，</w:t>
      </w:r>
      <w:r>
        <w:rPr>
          <w:rFonts w:hint="default" w:ascii="Times New Roman" w:hAnsi="Times New Roman" w:eastAsia="仿宋_GB2312" w:cs="Times New Roman"/>
          <w:sz w:val="32"/>
          <w:szCs w:val="20"/>
          <w:lang w:eastAsia="zh-CN"/>
        </w:rPr>
        <w:t>落实</w:t>
      </w:r>
      <w:r>
        <w:rPr>
          <w:rFonts w:hint="default" w:ascii="Times New Roman" w:hAnsi="Times New Roman" w:eastAsia="仿宋_GB2312" w:cs="Times New Roman"/>
          <w:sz w:val="32"/>
          <w:szCs w:val="20"/>
          <w:lang w:val="en-US" w:eastAsia="zh-CN"/>
        </w:rPr>
        <w:t>2024年</w:t>
      </w:r>
      <w:r>
        <w:rPr>
          <w:rFonts w:hint="default" w:ascii="Times New Roman" w:hAnsi="Times New Roman" w:eastAsia="仿宋_GB2312" w:cs="Times New Roman"/>
          <w:sz w:val="32"/>
          <w:szCs w:val="20"/>
          <w:lang w:eastAsia="zh-CN"/>
        </w:rPr>
        <w:t>县政府十件为民实事，</w:t>
      </w:r>
      <w:r>
        <w:rPr>
          <w:rFonts w:hint="default" w:ascii="Times New Roman" w:hAnsi="Times New Roman" w:eastAsia="仿宋_GB2312" w:cs="Times New Roman"/>
          <w:sz w:val="32"/>
          <w:szCs w:val="20"/>
        </w:rPr>
        <w:t>减轻残疾儿童家庭负担，提高残疾儿童家庭幸福感，</w:t>
      </w:r>
      <w:r>
        <w:rPr>
          <w:rFonts w:hint="eastAsia" w:ascii="仿宋_GB2312" w:hAnsi="仿宋_GB2312" w:eastAsia="仿宋_GB2312" w:cs="仿宋_GB2312"/>
          <w:sz w:val="32"/>
          <w:szCs w:val="20"/>
          <w:lang w:eastAsia="zh-CN"/>
        </w:rPr>
        <w:t>根据《中华人民共和国残疾人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20"/>
          <w:lang w:eastAsia="zh-CN"/>
        </w:rPr>
        <w:t>保障法》和《石台县“十四五”残疾人保障和发展规划》，</w:t>
      </w:r>
      <w:r>
        <w:rPr>
          <w:rFonts w:hint="default" w:ascii="Times New Roman" w:hAnsi="Times New Roman" w:eastAsia="仿宋_GB2312" w:cs="Times New Roman"/>
          <w:sz w:val="32"/>
          <w:szCs w:val="20"/>
        </w:rPr>
        <w:t>结合我县残疾儿童的实际状况，特制定本实施方案。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pacing w:val="0"/>
          <w:kern w:val="2"/>
          <w:sz w:val="32"/>
          <w:szCs w:val="20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pacing w:val="0"/>
          <w:kern w:val="2"/>
          <w:sz w:val="32"/>
          <w:szCs w:val="20"/>
          <w:lang w:val="en-US" w:eastAsia="zh-CN" w:bidi="ar-SA"/>
        </w:rPr>
        <w:t>一、补助对象、标准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楷体_GB2312" w:cs="Times New Roman"/>
          <w:b/>
          <w:bCs/>
          <w:sz w:val="32"/>
          <w:szCs w:val="20"/>
          <w:lang w:eastAsia="zh-CN"/>
        </w:rPr>
        <w:t>一）补助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对象。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凡具有本县户籍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，0至14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周岁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以内残疾儿童（参加康复儿童须提供与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康复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机构签订的规范制式的康复安置协议和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明确的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诊断证明，其他残疾儿童须持有《中华人民共和国残疾人证》）。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（二）补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助标准。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康复期间残疾儿童每人每年给予定额生活补助3000元，其他残疾儿童每人每年给予定额生活补助2000元。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（三）补助原则。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保障残疾儿童基本生活需求的原则，公平、公正的原则，属地管理、动态管理的原则。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pacing w:val="0"/>
          <w:kern w:val="2"/>
          <w:sz w:val="32"/>
          <w:szCs w:val="20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pacing w:val="0"/>
          <w:kern w:val="2"/>
          <w:sz w:val="32"/>
          <w:szCs w:val="20"/>
          <w:lang w:val="en-US" w:eastAsia="zh-CN" w:bidi="ar-SA"/>
        </w:rPr>
        <w:t>二、补助申请、审核、审批程序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（一）个人申请。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要求享受残疾儿童生活补助法定监护人每年5月份完成本年度申报，须填写《石台县残疾儿童生活补助申请审批表》，并提供残疾儿童身份证或户口本、《中华人民共和国残疾人证》或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明确的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诊断证明，通过村委会（社区）向户口所在地的乡镇残联提出申请。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（二）村委会（社区）初审。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村委会（社区）在2个工作日内完成对申请人的实际情况核实，无异议的，在《石台县残疾儿童生活补助申请审批表》上签署意见，连同申请人居民身份证或户口本、《中华人民共和国残疾人证》或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明确的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诊断证明、法定监护人“一卡通”复印件报乡镇残联审核。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（三）乡镇残联审核。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乡镇残联收到申报材料后，在3个工作日内完成审核任务，并在《石台县残疾儿童生活补助申请审批表》上签署意见，同时将有关资料复印件一并报县残联审批。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（四）县残联审批。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县残联接到申报材料后，应在3个工作日内完成对申报对象材料的审核、审批工作。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三、补助资金的筹集、管理和发放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（一）发放残疾儿童生活补助所需资金由县财政统一安排。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（二）残疾儿童生活补助资金由财政拨付县残联，再由县残联通过残疾儿童法定监护人“一卡通”一次性直接打卡发放。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四、工作的要求和监督管理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（一）提高认识，强化宣传。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发放残疾儿童生活补助工作，是县委、县政府贯彻党的二十大精神，完善残疾人社会保障制度和关爱服务体系，促进全县残疾人事业高质量全面发展实际举措，体现县委、县政府对全县残疾儿童及其家庭关心、关注、关爱，切实减轻残疾儿童家庭经济负担，在社会上营造良好的扶残助残的氛围。各级各部门务必要充分认识此项工作的重要意义，广泛宣传发放残疾儿童生活补助工作政策，动员社会力量参与救助工作，进一步弘扬中华民族扶贫济困的传统美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（二）明确职责，规范管理。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县残联负责全县发放残疾儿童生活补助对象申请、实施和管理工作；县财政局、县残联等部门负责残疾儿童生活补助资金发放管理工作，要加大对残疾儿童生活补助实施情况的监督，对提供虚假证明，采取欺瞒手段骗取补助资金的申请人，取消当年的补助资格，追回冒领资金，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依法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追究相关责任人的法律责任。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五、本实施方案由县残联负责解释。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六、本实施方案自发布之日起施行。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sectPr>
      <w:footerReference r:id="rId3" w:type="default"/>
      <w:pgSz w:w="11906" w:h="16838"/>
      <w:pgMar w:top="2098" w:right="1587" w:bottom="2098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default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 w:cs="Times New Roman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Times New Roman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default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 w:cs="Times New Roman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Times New Roman"/>
                        <w:sz w:val="28"/>
                        <w:szCs w:val="28"/>
                      </w:rPr>
                      <w:t>6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0ZTFjZjgxODFmYWViYjJmOGI3OGQxYTAyYWRlZjUifQ=="/>
  </w:docVars>
  <w:rsids>
    <w:rsidRoot w:val="72EB10E7"/>
    <w:rsid w:val="05296CE4"/>
    <w:rsid w:val="209A1C84"/>
    <w:rsid w:val="256A6EF1"/>
    <w:rsid w:val="27EA0C6C"/>
    <w:rsid w:val="2D7C2196"/>
    <w:rsid w:val="52F56ED2"/>
    <w:rsid w:val="672A1360"/>
    <w:rsid w:val="72EB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2024-03-28T07:07:00Z</dcterms:created>
  <dc:creator>汪倩</dc:creator>
  <cp:lastModifiedBy>汪倩</cp:lastModifiedBy>
  <dcterms:modified xsi:type="dcterms:W3CDTF">2024-03-29T06:58:06Z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67FE2C064A714735BA71F433CCABE8D1_13</vt:lpwstr>
  </property>
</Properties>
</file>