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C496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3D88BC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石台县激励村级集体经济</w:t>
      </w:r>
    </w:p>
    <w:p w14:paraId="7F565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发展奖励实施办法</w:t>
      </w:r>
    </w:p>
    <w:p w14:paraId="65F42E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</w:p>
    <w:p w14:paraId="3497B6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（征求意见稿）</w:t>
      </w:r>
    </w:p>
    <w:p w14:paraId="57975A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 w14:paraId="705908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  <w:t>第一章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总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则</w:t>
      </w:r>
    </w:p>
    <w:p w14:paraId="6D2985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</w:p>
    <w:p w14:paraId="3DE7FA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第一条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为激励全县农村基层干部在推动村级集体经济发展中担当作为、敢闯敢试、锐意进取，全面推动村级集体经济扩量提质增效，夯实乡村全面振兴发展基础，根据《农村基层组织工作条例》、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共安徽省委组织部安徽省财政厅安徽省农业农村厅印发&lt;关于开展“百千万”工程提升行动发展新型农村集体经济的实施意见&gt;的通知》(皖组发〔2024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〕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1号)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、《池州市农村集体经济组织收益分配指导意见》(池集体经济办〔2022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〕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9号)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及《中共池州市委组织部池州市财政局池州市农业农村局印发&lt;关于开展“兴村”工程提升行动发展新型农村集体经济的指导意见&gt;的通知》（池组字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3号）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等文件精神，结合我县实际，制定本办法。</w:t>
      </w:r>
    </w:p>
    <w:p w14:paraId="761427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第二条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坚持农村基层党组织领导地位不动摇，因地制宜发展壮大村级集体经济，确保村集体经济收入稳定、自我保障和服务群众能力增强，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村党组织组织力持续提升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。通过激励充分调动广大村干部的积极性、主动性、创造性，激励村干部在发展壮大村级集体经济中担当作为，夯实乡村振兴发展基础。</w:t>
      </w:r>
    </w:p>
    <w:p w14:paraId="465DDB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</w:pPr>
    </w:p>
    <w:p w14:paraId="1E86CF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  <w:t xml:space="preserve">第二章 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奖励对象和形式</w:t>
      </w:r>
    </w:p>
    <w:p w14:paraId="7219BF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4B31BA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第三条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奖励对象。适用于在发展村级集体经济中作出突出贡献的村“两委”干部及相关工作人员(以下统称“村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干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部”)，不包括选派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干部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、选调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生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、挂职干部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等在村公职人员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</w:p>
    <w:p w14:paraId="077EF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第四条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奖励形式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采取资金奖励方式，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奖励资金按程序从当年度村级集体经济经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营收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益中提取。</w:t>
      </w:r>
    </w:p>
    <w:p w14:paraId="64B5F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171EFF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  <w:t>第三章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 xml:space="preserve"> 核算范围</w:t>
      </w:r>
    </w:p>
    <w:p w14:paraId="193358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59738C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第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五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本办法中的村级集体经济经营收益，是指以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村集体经济组织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在一个财务年度内(1月1日至12月31日)，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通过村级集体经济组织基本账户进行核算，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经营性收入减去经营支出、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成本费用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和管理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费用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后的收入。</w:t>
      </w:r>
    </w:p>
    <w:p w14:paraId="1B729D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第六条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办法中所指的经营性收入，主要包括:农村集体经济组织当年度实现经营收入、投资收益。对于农村集体经济组织当年度一次性或集中收取的资产出租、承包，资源对外发包等资产资源类收入，应按分摊后当年度实现的发包及上交收入核算年度收益。</w:t>
      </w:r>
    </w:p>
    <w:p w14:paraId="10BCDA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不包括:上级单位奖励给村级集体的收入、财政转移支付资金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、捐赠等不属于村级集体经营性收入。集体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土地征用收入、集体资产及设备处置等不纳入激励统计范围。</w:t>
      </w:r>
    </w:p>
    <w:p w14:paraId="0DF8EE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</w:p>
    <w:p w14:paraId="49995A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章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 xml:space="preserve"> 奖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励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标准</w:t>
      </w:r>
    </w:p>
    <w:p w14:paraId="66FF87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539EB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第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七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奖励标准。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年增收额(年增收额=当年村集体经营性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收益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-上年度村集体经营性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收益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)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实现2万元（含2万元）以上的按增收额20%的比例进行奖励。每年每村奖励最高不得超过5万元。</w:t>
      </w:r>
    </w:p>
    <w:p w14:paraId="5E689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第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八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科学分配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奖励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资金。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村“两委”正职按不超过奖励总金额的30%进行奖励，其他村干部每人不得超过村“两委”正职的2/3进行奖励。</w:t>
      </w:r>
    </w:p>
    <w:p w14:paraId="72D6E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62084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五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章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 xml:space="preserve"> 申报条件</w:t>
      </w:r>
    </w:p>
    <w:p w14:paraId="4438E4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2254AB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九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(一)村“两委”班子战斗力强，村级事务管理规范，群众满意度高;</w:t>
      </w:r>
    </w:p>
    <w:p w14:paraId="119B4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(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)村级财务管理规范，有效落实“四议两公开”制度，村集体无不良债务。</w:t>
      </w:r>
    </w:p>
    <w:p w14:paraId="37489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第十条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有下列情形之一的不予奖励：</w:t>
      </w:r>
    </w:p>
    <w:p w14:paraId="1C12A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（一）村集体财务管理混乱、入账不及时、账目无法界定、基本账户空置等，未能及时准确统计年度村集体经营性收入的；</w:t>
      </w:r>
    </w:p>
    <w:p w14:paraId="30E2E7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（二）党建、年度综合评价等工作位于所在乡镇末位的；</w:t>
      </w:r>
    </w:p>
    <w:p w14:paraId="52424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（三）个人受到党纪政务处分影响期一年以上的；</w:t>
      </w:r>
    </w:p>
    <w:p w14:paraId="61DA7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（四）其他不宜发放的情形。</w:t>
      </w:r>
    </w:p>
    <w:p w14:paraId="222832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个人受到诫勉或党纪政务处分影响期一年内（含一年）的，按50%予以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奖励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 w14:paraId="586EFF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</w:p>
    <w:p w14:paraId="4EFFE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章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 xml:space="preserve"> 申报程序</w:t>
      </w:r>
    </w:p>
    <w:p w14:paraId="42796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4665F3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村级申请。每年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初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符合条件的村集体经济组织在上年度财务核算的基础上，依据本办法进行申报。据实填写《村干部发展壮大村集体经济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奖励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申报表》，并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向乡镇党委提出书面申请报告。</w:t>
      </w:r>
    </w:p>
    <w:p w14:paraId="39F9C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十三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乡镇审核。乡镇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成立由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纪检、组织、财政、农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等人员组成的审核小组，对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申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报村的年度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财务收支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经营情况、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村级财务管理情况、村干部的绩效情况以及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奖励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分配方案等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进行审核，将审核结果提交乡镇党委集体研究，讨论通过后，于10个工作日内书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面向申报村反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馈审核意见。</w:t>
      </w:r>
    </w:p>
    <w:p w14:paraId="57FB41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十四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决议和公示。审核通过后，组织召开村党组织党员大会审议，审议结果在公开栏进行公示(公示期不少于5个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工作日)，公示期满无异议的，组织召开成员代表会议决议。决议结果在公开栏进行公示(公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示期不少于5个工作日)，公示期满无异议的，将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奖励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资金发放至村干部个人账户。</w:t>
      </w:r>
    </w:p>
    <w:p w14:paraId="535784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五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备案管理。各村及时将审核资料报乡镇备案，乡镇及时汇总年度奖励落实情况，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将汇总表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报县委组织部、县财政局、县农业农村局备案。</w:t>
      </w:r>
    </w:p>
    <w:p w14:paraId="154FF2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7A5AC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第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七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章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监督管理</w:t>
      </w:r>
    </w:p>
    <w:p w14:paraId="59A4B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641FD0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六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强化程序意识。各乡镇要把程序意识贯穿到奖励工作全过程，切实维护好程序的严肃性。在审核把关、会议表决、对外公示等关键环节，坚持按程序走、按规定办，做到公开、公平、公正。</w:t>
      </w:r>
    </w:p>
    <w:p w14:paraId="519836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七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强化监督管理。对弄虚作假、套取激励资金的村和个人，一经查实，收回激励资金，并依纪依法严肃追究责任。</w:t>
      </w:r>
    </w:p>
    <w:p w14:paraId="11CDA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7AAE7F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第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八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章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附则</w:t>
      </w:r>
    </w:p>
    <w:p w14:paraId="5088D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1A748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第十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八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 本办法由县委组织部、县农业农村局、县财政局负责解释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，自发布之日起施行，有效期三年。原办法同步废止。2025年1月1至本办法颁布时参照本办法执行。</w:t>
      </w:r>
    </w:p>
    <w:p w14:paraId="6D141B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A4AFE"/>
    <w:rsid w:val="017401B5"/>
    <w:rsid w:val="01E943A0"/>
    <w:rsid w:val="03125B78"/>
    <w:rsid w:val="046E6C8B"/>
    <w:rsid w:val="048C65E0"/>
    <w:rsid w:val="04B576EC"/>
    <w:rsid w:val="05DB4947"/>
    <w:rsid w:val="05F20BB4"/>
    <w:rsid w:val="06840B3B"/>
    <w:rsid w:val="073A569E"/>
    <w:rsid w:val="09D66365"/>
    <w:rsid w:val="09E22693"/>
    <w:rsid w:val="0CA748A4"/>
    <w:rsid w:val="0E0457FD"/>
    <w:rsid w:val="10024AC8"/>
    <w:rsid w:val="11E3642A"/>
    <w:rsid w:val="14043AE6"/>
    <w:rsid w:val="169E79F7"/>
    <w:rsid w:val="17464A34"/>
    <w:rsid w:val="17A306FC"/>
    <w:rsid w:val="17DF10A3"/>
    <w:rsid w:val="18A3718E"/>
    <w:rsid w:val="194123C1"/>
    <w:rsid w:val="19E62E06"/>
    <w:rsid w:val="1B133B0B"/>
    <w:rsid w:val="1E596016"/>
    <w:rsid w:val="1EB36E23"/>
    <w:rsid w:val="21D824FF"/>
    <w:rsid w:val="21DF40D4"/>
    <w:rsid w:val="239F4DAE"/>
    <w:rsid w:val="23C92857"/>
    <w:rsid w:val="243C084F"/>
    <w:rsid w:val="256A441E"/>
    <w:rsid w:val="25A75A22"/>
    <w:rsid w:val="27FF5E1C"/>
    <w:rsid w:val="2819686D"/>
    <w:rsid w:val="28FB2A87"/>
    <w:rsid w:val="29DF7CB3"/>
    <w:rsid w:val="29E7131A"/>
    <w:rsid w:val="2B033859"/>
    <w:rsid w:val="2E3C25E8"/>
    <w:rsid w:val="2FD41E8D"/>
    <w:rsid w:val="30946957"/>
    <w:rsid w:val="31AF2660"/>
    <w:rsid w:val="323032CA"/>
    <w:rsid w:val="32D63A96"/>
    <w:rsid w:val="3641177F"/>
    <w:rsid w:val="371F5B92"/>
    <w:rsid w:val="379B2678"/>
    <w:rsid w:val="37ED1DE6"/>
    <w:rsid w:val="3832271D"/>
    <w:rsid w:val="38491AC6"/>
    <w:rsid w:val="385664E5"/>
    <w:rsid w:val="3A8334DB"/>
    <w:rsid w:val="3EAF697F"/>
    <w:rsid w:val="3F583B53"/>
    <w:rsid w:val="3FE43E1D"/>
    <w:rsid w:val="43AF32DF"/>
    <w:rsid w:val="44071E88"/>
    <w:rsid w:val="44997B23"/>
    <w:rsid w:val="46DB343F"/>
    <w:rsid w:val="48720040"/>
    <w:rsid w:val="48753D5B"/>
    <w:rsid w:val="488C32A4"/>
    <w:rsid w:val="4B661F08"/>
    <w:rsid w:val="4C8C3872"/>
    <w:rsid w:val="4FF662DC"/>
    <w:rsid w:val="51312C3A"/>
    <w:rsid w:val="51C55131"/>
    <w:rsid w:val="520A581A"/>
    <w:rsid w:val="520A7CFC"/>
    <w:rsid w:val="522E2CD6"/>
    <w:rsid w:val="52930F88"/>
    <w:rsid w:val="56536B1D"/>
    <w:rsid w:val="56A951E5"/>
    <w:rsid w:val="57021D4C"/>
    <w:rsid w:val="575B4D02"/>
    <w:rsid w:val="592A4AFE"/>
    <w:rsid w:val="5AD07876"/>
    <w:rsid w:val="5B6D486F"/>
    <w:rsid w:val="5BB017D6"/>
    <w:rsid w:val="5C3B2A78"/>
    <w:rsid w:val="5EEE077F"/>
    <w:rsid w:val="5F4D50E3"/>
    <w:rsid w:val="5FDB26EF"/>
    <w:rsid w:val="604B413F"/>
    <w:rsid w:val="61A44FF1"/>
    <w:rsid w:val="63C27722"/>
    <w:rsid w:val="642F3009"/>
    <w:rsid w:val="644A0344"/>
    <w:rsid w:val="64790728"/>
    <w:rsid w:val="664B4E96"/>
    <w:rsid w:val="6678077E"/>
    <w:rsid w:val="68ED60DB"/>
    <w:rsid w:val="697E774A"/>
    <w:rsid w:val="69824CA4"/>
    <w:rsid w:val="69D1181B"/>
    <w:rsid w:val="6B622F6C"/>
    <w:rsid w:val="6BEC7A32"/>
    <w:rsid w:val="6CE60925"/>
    <w:rsid w:val="6D9B2372"/>
    <w:rsid w:val="710352F1"/>
    <w:rsid w:val="716A04E5"/>
    <w:rsid w:val="717E737E"/>
    <w:rsid w:val="722A3062"/>
    <w:rsid w:val="748443AB"/>
    <w:rsid w:val="76A54079"/>
    <w:rsid w:val="77C43D8B"/>
    <w:rsid w:val="78257201"/>
    <w:rsid w:val="7973634F"/>
    <w:rsid w:val="7A224642"/>
    <w:rsid w:val="7BCF0C20"/>
    <w:rsid w:val="7CBE2CDC"/>
    <w:rsid w:val="7F132F9E"/>
    <w:rsid w:val="7F2F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2048</Words>
  <Characters>2080</Characters>
  <Lines>0</Lines>
  <Paragraphs>0</Paragraphs>
  <TotalTime>9</TotalTime>
  <ScaleCrop>false</ScaleCrop>
  <LinksUpToDate>false</LinksUpToDate>
  <CharactersWithSpaces>2250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2025-01-10T02:51:00Z</dcterms:created>
  <dc:creator>lenovo</dc:creator>
  <cp:lastModifiedBy>大地苏醒的旋律</cp:lastModifiedBy>
  <cp:lastPrinted>2025-07-22T00:21:00Z</cp:lastPrinted>
  <dcterms:modified xsi:type="dcterms:W3CDTF">2025-07-28T08:21:59Z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9463B893A57D4A6992E04CB684689CED_13</vt:lpwstr>
  </property>
  <property fmtid="{D5CDD505-2E9C-101B-9397-08002B2CF9AE}" pid="4" name="KSOTemplateDocerSaveRecord">
    <vt:lpwstr>eyJoZGlkIjoiYzNkZDhjZjhjNzYxOTQwZjRmMDY4ZTYxMzc1NjdiZWQiLCJ1c2VySWQiOiI2OTI3NTU0MzUifQ==</vt:lpwstr>
  </property>
</Properties>
</file>