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199"/>
          <w:tab w:val="center" w:pos="4212"/>
        </w:tabs>
        <w:spacing w:line="600" w:lineRule="exact"/>
        <w:jc w:val="left"/>
        <w:rPr>
          <w:rFonts w:hint="eastAsia" w:ascii="方正小标宋简体" w:hAnsi="Times New Roman" w:eastAsia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Times New Roman" w:eastAsia="方正小标宋简体"/>
          <w:bCs/>
          <w:color w:val="000000"/>
          <w:sz w:val="44"/>
          <w:szCs w:val="44"/>
        </w:rPr>
        <w:t>附件2：</w:t>
      </w:r>
    </w:p>
    <w:p>
      <w:pPr>
        <w:spacing w:line="600" w:lineRule="exact"/>
        <w:jc w:val="left"/>
        <w:rPr>
          <w:rFonts w:hint="eastAsia" w:ascii="Times New Roman" w:hAnsi="Times New Roman" w:eastAsia="黑体"/>
          <w:bCs/>
          <w:color w:val="000000"/>
          <w:sz w:val="32"/>
          <w:szCs w:val="32"/>
        </w:rPr>
      </w:pPr>
    </w:p>
    <w:p>
      <w:pPr>
        <w:spacing w:line="600" w:lineRule="exact"/>
        <w:jc w:val="center"/>
        <w:rPr>
          <w:rFonts w:hint="eastAsia" w:ascii="方正小标宋简体" w:hAnsi="微软雅黑" w:eastAsia="方正小标宋简体"/>
          <w:bCs/>
          <w:color w:val="00000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微软雅黑" w:eastAsia="方正小标宋简体"/>
          <w:bCs/>
          <w:color w:val="000000"/>
          <w:sz w:val="44"/>
          <w:szCs w:val="44"/>
        </w:rPr>
        <w:t>《石台县粮食储备管理办法》</w:t>
      </w:r>
      <w:r>
        <w:rPr>
          <w:rFonts w:hint="eastAsia" w:ascii="方正小标宋简体" w:hAnsi="微软雅黑" w:eastAsia="方正小标宋简体"/>
          <w:bCs/>
          <w:color w:val="000000"/>
          <w:sz w:val="44"/>
          <w:szCs w:val="44"/>
          <w:lang w:eastAsia="zh-CN"/>
        </w:rPr>
        <w:t>（</w:t>
      </w:r>
      <w:r>
        <w:rPr>
          <w:rFonts w:hint="eastAsia" w:ascii="方正小标宋简体" w:hAnsi="微软雅黑" w:eastAsia="方正小标宋简体"/>
          <w:bCs/>
          <w:color w:val="000000"/>
          <w:sz w:val="44"/>
          <w:szCs w:val="44"/>
          <w:lang w:val="en-US" w:eastAsia="zh-CN"/>
        </w:rPr>
        <w:t>征求意见稿</w:t>
      </w:r>
      <w:r>
        <w:rPr>
          <w:rFonts w:hint="eastAsia" w:ascii="方正小标宋简体" w:hAnsi="微软雅黑" w:eastAsia="方正小标宋简体"/>
          <w:bCs/>
          <w:color w:val="000000"/>
          <w:sz w:val="44"/>
          <w:szCs w:val="44"/>
          <w:lang w:eastAsia="zh-CN"/>
        </w:rPr>
        <w:t>）</w:t>
      </w:r>
    </w:p>
    <w:p>
      <w:pPr>
        <w:spacing w:line="600" w:lineRule="exact"/>
        <w:jc w:val="center"/>
        <w:rPr>
          <w:rFonts w:ascii="方正小标宋简体" w:hAnsi="Times New Roman" w:eastAsia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微软雅黑" w:eastAsia="方正小标宋简体"/>
          <w:bCs/>
          <w:color w:val="000000"/>
          <w:sz w:val="44"/>
          <w:szCs w:val="44"/>
          <w:lang w:val="en-US" w:eastAsia="zh-CN"/>
        </w:rPr>
        <w:t>的</w:t>
      </w:r>
      <w:r>
        <w:rPr>
          <w:rFonts w:hint="eastAsia" w:ascii="方正小标宋简体" w:hAnsi="Times New Roman" w:eastAsia="方正小标宋简体"/>
          <w:bCs/>
          <w:color w:val="000000"/>
          <w:sz w:val="44"/>
          <w:szCs w:val="44"/>
        </w:rPr>
        <w:t>起草说明</w:t>
      </w:r>
    </w:p>
    <w:bookmarkEnd w:id="0"/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>现将《</w:t>
      </w: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石台县粮食储备管理办法修订稿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》的有关情况说明如下：</w:t>
      </w:r>
    </w:p>
    <w:p>
      <w:pPr>
        <w:spacing w:line="56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一、制定文件的背景和依据</w:t>
      </w:r>
    </w:p>
    <w:p>
      <w:pPr>
        <w:spacing w:line="560" w:lineRule="exact"/>
        <w:ind w:firstLine="643" w:firstLineChars="200"/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  <w:t>（一）制定文件的必要性和可行性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中共中央办公厅 国务院办公厅《关于改革完善体制机制加强粮食储备安全管理的若干意见》（中办发〔2019〕48号）及安徽省委办公厅 安徽省政府办公厅《关于改革完善体制机制加强粮食储备安全管理的实施意见》（皖办发〔2020〕4号）都明确要求制定地方政府粮食储备管理规章制度。修订《石台县粮食储备管理办法》，是贯彻落实党中央、国务院和省委、省政府的决策部署，推动我县粮食储备管理体制机制改革完善，构建更高层次、更高质量、更有力度、更可持续的粮食储备管理体系。</w:t>
      </w:r>
    </w:p>
    <w:p>
      <w:pPr>
        <w:spacing w:line="560" w:lineRule="exact"/>
        <w:ind w:firstLine="643" w:firstLineChars="200"/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  <w:t>（二）依据的主要上位法和上位规范性文件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2021年 4 月初新修订的《粮食流通管理条例》、2021年9月份新修订的《安徽省粮食储备管理办法》颁布实施，为本《办法》修订工作提供了基本遵循。</w:t>
      </w:r>
    </w:p>
    <w:p>
      <w:pPr>
        <w:spacing w:line="560" w:lineRule="exact"/>
        <w:ind w:firstLine="643" w:firstLineChars="200"/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楷体" w:eastAsia="仿宋_GB2312"/>
          <w:b/>
          <w:color w:val="000000"/>
          <w:sz w:val="32"/>
          <w:szCs w:val="32"/>
          <w:shd w:val="clear" w:color="auto" w:fill="FFFFFF"/>
        </w:rPr>
        <w:t>（三）制定文件决定的相关指示批示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原《石台县县级储备粮管理办法》(2015 年颁布），多年来在规范粮食储备管理、完善粮食储备体系、推进依法治粮、保障粮食安全等方面发挥了重要作用，但随着新时代粮食流通体制改革的深入推进，尤其是《粮食流通管理条件》《安徽省粮食储备管理办法》的修订，要求地方政府贯彻落实。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2019年机构改革，原粮食局等单位名称、职责已发生变动调整，为了更好地加强全县粮食储备管理，需要对《石台县县级储备粮管理办法》进行修订。</w:t>
      </w:r>
    </w:p>
    <w:p>
      <w:pPr>
        <w:spacing w:line="56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二、文件制定的过程</w:t>
      </w:r>
    </w:p>
    <w:p>
      <w:pPr>
        <w:spacing w:line="560" w:lineRule="exact"/>
        <w:ind w:firstLine="640" w:firstLineChars="200"/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根据《安徽省粮食储备管理办法》（2021年9月27日发布）文件精神，结合我县实际，在深入调研论证基础上，我委于4月中旬对《石台县县级储备粮管理办法》（石政〔2015〕29号文印发）进行了修订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  <w:lang w:eastAsia="zh-CN"/>
        </w:rPr>
        <w:t>，并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召开相关部门征求意见会，吸纳相关意见进行修改完善。</w:t>
      </w:r>
    </w:p>
    <w:p>
      <w:pPr>
        <w:spacing w:line="56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三、主要内容</w:t>
      </w:r>
    </w:p>
    <w:p>
      <w:pPr>
        <w:ind w:firstLine="640" w:firstLineChars="200"/>
        <w:jc w:val="both"/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《石台县粮食储备管理办法》共八章四十一条，包含总则、县级政府储备的计划、县级政府储备的储存、县级政府储备的动用、县级政府储备的监督检查、县级政府储备相关法律责任、企业储备和附则。具体见《石台县粮食储备管理办法》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  <w:lang w:eastAsia="zh-CN"/>
        </w:rPr>
        <w:t>（征求意见稿）</w:t>
      </w:r>
      <w:r>
        <w:rPr>
          <w:rFonts w:hint="eastAsia" w:ascii="仿宋_GB2312" w:hAnsi="仿宋" w:eastAsia="仿宋_GB2312"/>
          <w:color w:val="000000"/>
          <w:sz w:val="32"/>
          <w:szCs w:val="32"/>
          <w:shd w:val="clear" w:color="auto" w:fill="FFFFFF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mYWRmMDEyN2YxYmViZDA0OGUwMjExZTlkODVhYzcifQ=="/>
  </w:docVars>
  <w:rsids>
    <w:rsidRoot w:val="24AE5951"/>
    <w:rsid w:val="24AE5951"/>
    <w:rsid w:val="4842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828</Words>
  <Characters>856</Characters>
  <Lines>0</Lines>
  <Paragraphs>0</Paragraphs>
  <TotalTime>1</TotalTime>
  <ScaleCrop>false</ScaleCrop>
  <LinksUpToDate>false</LinksUpToDate>
  <CharactersWithSpaces>861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2022-06-28T09:24:00Z</dcterms:created>
  <dc:creator>夏有乔木</dc:creator>
  <cp:lastModifiedBy>夏有乔木</cp:lastModifiedBy>
  <dcterms:modified xsi:type="dcterms:W3CDTF">2022-06-29T00:10:49Z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897EA6748E4B4A6F80CF0510B52974E4</vt:lpwstr>
  </property>
</Properties>
</file>