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823D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Toc1050853689_WPSOffice_Level2"/>
      <w:bookmarkStart w:id="1" w:name="_Toc816833902_WPSOffice_Level2"/>
      <w:bookmarkStart w:id="2" w:name="_Toc123076097_WPSOffice_Level2"/>
      <w:bookmarkStart w:id="3" w:name="_Toc1011676785_WPSOffice_Level2"/>
      <w:bookmarkStart w:id="4" w:name="_Toc740977931_WPSOffice_Level2"/>
      <w:bookmarkStart w:id="5" w:name="_Toc2114366695_WPSOffice_Level2"/>
      <w:bookmarkStart w:id="6" w:name="_Toc277850467_WPSOffice_Level2"/>
      <w:bookmarkStart w:id="7" w:name="_Toc119838001_WPSOffice_Level2"/>
      <w:bookmarkStart w:id="8" w:name="_Toc1932944436_WPSOffice_Level2"/>
      <w:bookmarkStart w:id="9" w:name="_Toc1669980277_WPSOffice_Level2"/>
      <w:bookmarkStart w:id="10" w:name="_Toc824523291_WPSOffice_Level2"/>
      <w:bookmarkStart w:id="11" w:name="_Toc130918256_WPSOffice_Level2"/>
      <w:bookmarkStart w:id="12" w:name="_Toc1813477305_WPSOffice_Level2"/>
      <w:bookmarkStart w:id="13" w:name="_Toc723126626_WPSOffice_Level2"/>
      <w:bookmarkStart w:id="14" w:name="_Toc625121026_WPSOffice_Level2"/>
      <w:bookmarkStart w:id="15" w:name="_Toc760077802_WPSOffice_Level1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石台县人民政府征收土地预公告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5393ED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楷体_GB2312" w:hAnsi="楷体_GB2312" w:eastAsia="楷体_GB2312" w:cs="楷体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16" w:name="_Toc760077802_WPSOffice_Level2"/>
      <w:r>
        <w:rPr>
          <w:rFonts w:hint="eastAsia" w:ascii="楷体_GB2312" w:hAnsi="楷体_GB2312" w:eastAsia="楷体_GB2312" w:cs="楷体_GB2312"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石征预告〔2026〕7号</w:t>
      </w:r>
      <w:bookmarkEnd w:id="16"/>
    </w:p>
    <w:p w14:paraId="02944C2F">
      <w:pPr>
        <w:spacing w:line="540" w:lineRule="exact"/>
        <w:ind w:firstLine="640" w:firstLineChars="200"/>
        <w:jc w:val="center"/>
        <w:rPr>
          <w:rFonts w:eastAsia="方正仿宋_GBK" w:cs="Times New Roman"/>
          <w:sz w:val="32"/>
          <w:szCs w:val="32"/>
        </w:rPr>
      </w:pPr>
    </w:p>
    <w:p w14:paraId="61B61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根据《中华人民共和国土地管理法》《中华人民共和国土地管理法实施条例》及《安徽省土地征收及补偿安置办法》等有关规定，因公共利益需要，拟对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七都镇七都村上街组</w:t>
      </w:r>
      <w:r>
        <w:rPr>
          <w:rFonts w:hint="eastAsia" w:ascii="仿宋_GB2312" w:hAnsi="仿宋_GB2312" w:eastAsia="仿宋_GB2312" w:cs="仿宋_GB2312"/>
          <w:sz w:val="32"/>
          <w:szCs w:val="32"/>
        </w:rPr>
        <w:t>农民集体所有土地实施征收。现将有关情况公告如下：</w:t>
      </w:r>
    </w:p>
    <w:p w14:paraId="326C1A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bookmarkStart w:id="17" w:name="_Toc1050853689_WPSOffice_Level1"/>
      <w:bookmarkStart w:id="18" w:name="_Toc816833902_WPSOffice_Level1"/>
      <w:bookmarkStart w:id="19" w:name="_Toc123076097_WPSOffice_Level1"/>
      <w:bookmarkStart w:id="20" w:name="_Toc1328038589_WPSOffice_Level2"/>
      <w:bookmarkStart w:id="21" w:name="_Toc611414611_WPSOffice_Level2"/>
      <w:bookmarkStart w:id="22" w:name="_Toc1176820197_WPSOffice_Level2"/>
      <w:r>
        <w:rPr>
          <w:rFonts w:hint="eastAsia" w:ascii="黑体" w:hAnsi="黑体" w:eastAsia="黑体" w:cs="黑体"/>
          <w:sz w:val="32"/>
          <w:szCs w:val="32"/>
        </w:rPr>
        <w:t>一、征收范围</w:t>
      </w:r>
      <w:bookmarkEnd w:id="17"/>
      <w:bookmarkEnd w:id="18"/>
      <w:bookmarkEnd w:id="19"/>
      <w:bookmarkEnd w:id="20"/>
      <w:bookmarkEnd w:id="21"/>
      <w:bookmarkEnd w:id="22"/>
    </w:p>
    <w:p w14:paraId="11E192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本次拟征收土地东至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七都村上街组</w:t>
      </w:r>
      <w:r>
        <w:rPr>
          <w:rFonts w:hint="eastAsia" w:ascii="仿宋_GB2312" w:hAnsi="仿宋_GB2312" w:eastAsia="仿宋_GB2312" w:cs="仿宋_GB2312"/>
          <w:sz w:val="32"/>
          <w:szCs w:val="32"/>
        </w:rPr>
        <w:t>，南至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七都村上街组</w:t>
      </w:r>
      <w:r>
        <w:rPr>
          <w:rFonts w:hint="eastAsia" w:ascii="仿宋_GB2312" w:hAnsi="仿宋_GB2312" w:eastAsia="仿宋_GB2312" w:cs="仿宋_GB2312"/>
          <w:sz w:val="32"/>
          <w:szCs w:val="32"/>
        </w:rPr>
        <w:t>，西至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七都村上街组</w:t>
      </w:r>
      <w:r>
        <w:rPr>
          <w:rFonts w:hint="eastAsia" w:ascii="仿宋_GB2312" w:hAnsi="仿宋_GB2312" w:eastAsia="仿宋_GB2312" w:cs="仿宋_GB2312"/>
          <w:sz w:val="32"/>
          <w:szCs w:val="32"/>
        </w:rPr>
        <w:t>，北至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七都村上街组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43F49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bookmarkStart w:id="51" w:name="_GoBack"/>
      <w:bookmarkEnd w:id="51"/>
      <w:r>
        <w:rPr>
          <w:rFonts w:hint="eastAsia" w:ascii="仿宋_GB2312" w:hAnsi="仿宋_GB2312" w:eastAsia="仿宋_GB2312" w:cs="仿宋_GB2312"/>
          <w:sz w:val="32"/>
          <w:szCs w:val="32"/>
        </w:rPr>
        <w:t>本次拟征收土地实际范围和面积以最终批准文件为准。</w:t>
      </w:r>
    </w:p>
    <w:p w14:paraId="25EA5E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bookmarkStart w:id="23" w:name="_Toc555423236_WPSOffice_Level1"/>
      <w:bookmarkStart w:id="24" w:name="_Toc1470537367_WPSOffice_Level2"/>
      <w:bookmarkStart w:id="25" w:name="_Toc980881333_WPSOffice_Level1"/>
      <w:bookmarkStart w:id="26" w:name="_Toc1774940888_WPSOffice_Level2"/>
      <w:bookmarkStart w:id="27" w:name="_Toc1483333790_WPSOffice_Level1"/>
      <w:bookmarkStart w:id="28" w:name="_Toc1117953681_WPSOffice_Level2"/>
      <w:r>
        <w:rPr>
          <w:rFonts w:hint="eastAsia" w:ascii="黑体" w:hAnsi="黑体" w:eastAsia="黑体" w:cs="黑体"/>
          <w:sz w:val="32"/>
          <w:szCs w:val="32"/>
        </w:rPr>
        <w:t>二、征收目的</w:t>
      </w:r>
      <w:bookmarkEnd w:id="23"/>
      <w:bookmarkEnd w:id="24"/>
      <w:bookmarkEnd w:id="25"/>
      <w:bookmarkEnd w:id="26"/>
      <w:bookmarkEnd w:id="27"/>
      <w:bookmarkEnd w:id="28"/>
    </w:p>
    <w:p w14:paraId="07DAF3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本次拟征收土地目的为安徽池州石台县七都异地重建 110kV输变电工程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项目建设需要</w:t>
      </w:r>
      <w:r>
        <w:rPr>
          <w:rFonts w:hint="eastAsia" w:ascii="仿宋_GB2312" w:hAnsi="仿宋_GB2312" w:eastAsia="仿宋_GB2312" w:cs="仿宋_GB2312"/>
          <w:sz w:val="32"/>
          <w:szCs w:val="32"/>
        </w:rPr>
        <w:t>，属于《中华人民共和国土地管理法》第四十五条第一款第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项规定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：由政府组织实施的能源、交通、水利、通信、邮政等基础设施建设需要用地的，</w:t>
      </w:r>
      <w:r>
        <w:rPr>
          <w:rFonts w:hint="eastAsia" w:ascii="仿宋_GB2312" w:hAnsi="仿宋_GB2312" w:eastAsia="仿宋_GB2312" w:cs="仿宋_GB2312"/>
          <w:sz w:val="32"/>
          <w:szCs w:val="32"/>
        </w:rPr>
        <w:t>可以征收集体所有土地的情形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D6905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bookmarkStart w:id="29" w:name="_Toc1604281020_WPSOffice_Level1"/>
      <w:bookmarkStart w:id="30" w:name="_Toc1256392254_WPSOffice_Level2"/>
      <w:bookmarkStart w:id="31" w:name="_Toc1136889165_WPSOffice_Level1"/>
      <w:bookmarkStart w:id="32" w:name="_Toc340753732_WPSOffice_Level2"/>
      <w:bookmarkStart w:id="33" w:name="_Toc556491178_WPSOffice_Level2"/>
      <w:bookmarkStart w:id="34" w:name="_Toc431164563_WPSOffice_Level1"/>
      <w:r>
        <w:rPr>
          <w:rFonts w:hint="eastAsia" w:ascii="黑体" w:hAnsi="黑体" w:eastAsia="黑体" w:cs="黑体"/>
          <w:sz w:val="32"/>
          <w:szCs w:val="32"/>
        </w:rPr>
        <w:t>三、工作安排</w:t>
      </w:r>
      <w:bookmarkEnd w:id="29"/>
      <w:bookmarkEnd w:id="30"/>
      <w:bookmarkEnd w:id="31"/>
      <w:bookmarkEnd w:id="32"/>
      <w:bookmarkEnd w:id="33"/>
      <w:bookmarkEnd w:id="34"/>
    </w:p>
    <w:p w14:paraId="3E1C4B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本公告发布后，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池州市石台县</w:t>
      </w:r>
      <w:r>
        <w:rPr>
          <w:rFonts w:hint="eastAsia" w:ascii="仿宋_GB2312" w:hAnsi="仿宋_GB2312" w:eastAsia="仿宋_GB2312" w:cs="仿宋_GB2312"/>
          <w:sz w:val="32"/>
          <w:szCs w:val="32"/>
        </w:rPr>
        <w:t>人民政府将组织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七都镇</w:t>
      </w:r>
      <w:r>
        <w:rPr>
          <w:rFonts w:hint="eastAsia" w:ascii="仿宋_GB2312" w:hAnsi="仿宋_GB2312" w:eastAsia="仿宋_GB2312" w:cs="仿宋_GB2312"/>
          <w:sz w:val="32"/>
          <w:szCs w:val="32"/>
        </w:rPr>
        <w:t>人民政府开展拟征收土地现状调查和社会稳定风险评估。拟征收土地现状调查内容包括：拟征收土地的位置、权属、地类、面积，以及农村村民住宅、其他地上附着物和青苗等的权属、种类和数量等情况。拟征收土地范围内的土地所有权人、使用权人应当予以配合并对调查结果进行确认。拟征收土地社会稳定风险评估工作中，将邀请被征地的农村集体经济组织及其成员、村民委员会和其他利害关系人参加，并听取意见。</w:t>
      </w:r>
    </w:p>
    <w:p w14:paraId="1C55AF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bookmarkStart w:id="35" w:name="_Toc1980799072_WPSOffice_Level2"/>
      <w:bookmarkStart w:id="36" w:name="_Toc404368151_WPSOffice_Level2"/>
      <w:bookmarkStart w:id="37" w:name="_Toc1859786211_WPSOffice_Level1"/>
      <w:bookmarkStart w:id="38" w:name="_Toc1955454412_WPSOffice_Level1"/>
      <w:bookmarkStart w:id="39" w:name="_Toc909884653_WPSOffice_Level2"/>
      <w:bookmarkStart w:id="40" w:name="_Toc1973632390_WPSOffice_Level1"/>
      <w:r>
        <w:rPr>
          <w:rFonts w:hint="eastAsia" w:ascii="黑体" w:hAnsi="黑体" w:eastAsia="黑体" w:cs="黑体"/>
          <w:sz w:val="32"/>
          <w:szCs w:val="32"/>
        </w:rPr>
        <w:t>四、公告方式和期限</w:t>
      </w:r>
      <w:bookmarkEnd w:id="35"/>
      <w:bookmarkEnd w:id="36"/>
      <w:bookmarkEnd w:id="37"/>
      <w:bookmarkEnd w:id="38"/>
      <w:bookmarkEnd w:id="39"/>
      <w:bookmarkEnd w:id="40"/>
    </w:p>
    <w:p w14:paraId="1F467C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本公告在拟征收土地所在的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七都镇、七都村、上街组</w:t>
      </w:r>
      <w:r>
        <w:rPr>
          <w:rFonts w:ascii="仿宋_GB2312" w:hAnsi="仿宋_GB2312" w:eastAsia="仿宋_GB2312" w:cs="仿宋_GB2312"/>
          <w:sz w:val="32"/>
          <w:szCs w:val="32"/>
        </w:rPr>
        <w:t>范围内</w:t>
      </w:r>
      <w:r>
        <w:rPr>
          <w:rFonts w:hint="eastAsia" w:ascii="仿宋_GB2312" w:hAnsi="仿宋_GB2312" w:eastAsia="仿宋_GB2312" w:cs="仿宋_GB2312"/>
          <w:sz w:val="32"/>
          <w:szCs w:val="32"/>
        </w:rPr>
        <w:t>，采用乡镇政务公开栏及村务公开栏张贴等方式发布，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</w:rPr>
        <w:t>并</w:t>
      </w:r>
      <w:r>
        <w:rPr>
          <w:rFonts w:hint="eastAsia" w:ascii="仿宋_GB2312" w:hAnsi="仿宋_GB2312" w:eastAsia="仿宋_GB2312" w:cs="仿宋_GB2312"/>
          <w:sz w:val="32"/>
          <w:szCs w:val="32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石台县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政府门户网站（https://www.ahshitai.gov.cn/）发布。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本公告期限为自发布之日起不少于10个工作日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3A21B6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4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bookmarkStart w:id="41" w:name="_Toc1094191548_WPSOffice_Level2"/>
      <w:bookmarkStart w:id="42" w:name="_Toc1480865343_WPSOffice_Level2"/>
      <w:bookmarkStart w:id="43" w:name="_Toc1664041812_WPSOffice_Level1"/>
      <w:bookmarkStart w:id="44" w:name="_Toc487011168_WPSOffice_Level1"/>
      <w:bookmarkStart w:id="45" w:name="_Toc604735456_WPSOffice_Level2"/>
      <w:bookmarkStart w:id="46" w:name="_Toc2136875119_WPSOffice_Level1"/>
      <w:r>
        <w:rPr>
          <w:rFonts w:hint="eastAsia" w:ascii="黑体" w:hAnsi="黑体" w:eastAsia="黑体" w:cs="黑体"/>
          <w:sz w:val="32"/>
          <w:szCs w:val="32"/>
        </w:rPr>
        <w:t>五、其他事项</w:t>
      </w:r>
      <w:bookmarkEnd w:id="41"/>
      <w:bookmarkEnd w:id="42"/>
      <w:bookmarkEnd w:id="43"/>
      <w:bookmarkEnd w:id="44"/>
      <w:bookmarkEnd w:id="45"/>
      <w:bookmarkEnd w:id="46"/>
    </w:p>
    <w:p w14:paraId="16714C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自本公告发布之日起，任何单位和个人不得在拟征收土地范围内抢栽抢建；违反规定抢栽抢建的，对抢栽抢建部分不予补偿。</w:t>
      </w:r>
    </w:p>
    <w:p w14:paraId="35DF4C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联系单位：石台县自然资源和规划局，联系人：彭真，联系方式：0566-6027220</w:t>
      </w:r>
    </w:p>
    <w:p w14:paraId="53A366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A872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附件：拟征收土地范围示意图            </w:t>
      </w:r>
    </w:p>
    <w:p w14:paraId="776C1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jc w:val="center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</w:t>
      </w:r>
    </w:p>
    <w:p w14:paraId="2C0C7B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</w:t>
      </w:r>
      <w:bookmarkStart w:id="47" w:name="_Toc1136889165_WPSOffice_Level2"/>
      <w:bookmarkStart w:id="48" w:name="_Toc882048456_WPSOffice_Level2"/>
      <w:bookmarkStart w:id="49" w:name="_Toc431164563_WPSOffice_Level2"/>
      <w:bookmarkStart w:id="50" w:name="_Toc1604281020_WPSOffice_Level2"/>
    </w:p>
    <w:p w14:paraId="389290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               2026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bookmarkEnd w:id="47"/>
      <w:bookmarkEnd w:id="48"/>
      <w:bookmarkEnd w:id="49"/>
      <w:bookmarkEnd w:id="50"/>
    </w:p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9248FE"/>
    <w:rsid w:val="06AB0A5A"/>
    <w:rsid w:val="1F950944"/>
    <w:rsid w:val="328A04B2"/>
    <w:rsid w:val="36AF7163"/>
    <w:rsid w:val="3915678C"/>
    <w:rsid w:val="3D9248FE"/>
    <w:rsid w:val="511633C3"/>
    <w:rsid w:val="64D106EB"/>
    <w:rsid w:val="67D92458"/>
    <w:rsid w:val="74A1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autoSpaceDE w:val="0"/>
      <w:autoSpaceDN w:val="0"/>
      <w:jc w:val="left"/>
    </w:pPr>
    <w:rPr>
      <w:rFonts w:ascii="宋体" w:hAnsi="宋体"/>
      <w:kern w:val="0"/>
      <w:sz w:val="32"/>
      <w:szCs w:val="32"/>
      <w:lang w:val="zh-CN" w:bidi="zh-CN"/>
    </w:rPr>
  </w:style>
  <w:style w:type="paragraph" w:styleId="3">
    <w:name w:val="toc 5"/>
    <w:basedOn w:val="1"/>
    <w:next w:val="1"/>
    <w:qFormat/>
    <w:uiPriority w:val="0"/>
    <w:pPr>
      <w:ind w:left="1680" w:leftChars="8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754</Words>
  <Characters>803</Characters>
  <Lines>0</Lines>
  <Paragraphs>0</Paragraphs>
  <TotalTime>2</TotalTime>
  <ScaleCrop>false</ScaleCrop>
  <LinksUpToDate>false</LinksUpToDate>
  <CharactersWithSpaces>876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2026-04-02T07:28:00Z</dcterms:created>
  <dc:creator>莫失、莫忘！</dc:creator>
  <cp:lastModifiedBy>华少</cp:lastModifiedBy>
  <dcterms:modified xsi:type="dcterms:W3CDTF">2026-05-06T06:09:16Z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CC9A0598A5934BB1A4777DA3AA6B7FCD_13</vt:lpwstr>
  </property>
  <property fmtid="{D5CDD505-2E9C-101B-9397-08002B2CF9AE}" pid="4" name="KSOTemplateDocerSaveRecord">
    <vt:lpwstr>eyJoZGlkIjoiMWUyMDhhY2Q5MTA1ZmQ1MjdiMjMyN2IzNTYxY2U4OWYiLCJ1c2VySWQiOiI1NjI4NTcwNTMifQ==</vt:lpwstr>
  </property>
</Properties>
</file>