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B1FEB" w14:textId="0D30450E" w:rsidR="004B77E5" w:rsidRDefault="007B6EB1">
      <w:pPr>
        <w:jc w:val="center"/>
        <w:rPr>
          <w:rFonts w:ascii="华文中宋" w:eastAsia="华文中宋" w:hAnsi="华文中宋"/>
          <w:b/>
          <w:sz w:val="44"/>
          <w:szCs w:val="44"/>
        </w:rPr>
      </w:pPr>
      <w:r>
        <w:rPr>
          <w:rFonts w:ascii="华文中宋" w:eastAsia="华文中宋" w:hAnsi="华文中宋" w:hint="eastAsia"/>
          <w:b/>
          <w:sz w:val="44"/>
          <w:szCs w:val="44"/>
        </w:rPr>
        <w:t>宣传部</w:t>
      </w:r>
      <w:r w:rsidR="00CB2671">
        <w:rPr>
          <w:rFonts w:ascii="华文中宋" w:eastAsia="华文中宋" w:hAnsi="华文中宋" w:hint="eastAsia"/>
          <w:b/>
          <w:sz w:val="44"/>
          <w:szCs w:val="44"/>
        </w:rPr>
        <w:t>20</w:t>
      </w:r>
      <w:r w:rsidR="008F4EC1">
        <w:rPr>
          <w:rFonts w:ascii="华文中宋" w:eastAsia="华文中宋" w:hAnsi="华文中宋"/>
          <w:b/>
          <w:sz w:val="44"/>
          <w:szCs w:val="44"/>
        </w:rPr>
        <w:t>20</w:t>
      </w:r>
      <w:r w:rsidR="00CB2671">
        <w:rPr>
          <w:rFonts w:ascii="华文中宋" w:eastAsia="华文中宋" w:hAnsi="华文中宋" w:hint="eastAsia"/>
          <w:b/>
          <w:sz w:val="44"/>
          <w:szCs w:val="44"/>
        </w:rPr>
        <w:t>年“三公”经费预算</w:t>
      </w:r>
    </w:p>
    <w:p w14:paraId="7EA4655D" w14:textId="1F5BE7BA" w:rsidR="004B77E5" w:rsidRDefault="00CB2671">
      <w:pPr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一、20</w:t>
      </w:r>
      <w:r w:rsidR="008F4EC1">
        <w:rPr>
          <w:rFonts w:ascii="黑体" w:eastAsia="黑体" w:hAnsi="黑体"/>
          <w:sz w:val="32"/>
          <w:szCs w:val="32"/>
        </w:rPr>
        <w:t>20</w:t>
      </w:r>
      <w:r>
        <w:rPr>
          <w:rFonts w:ascii="黑体" w:eastAsia="黑体" w:hAnsi="黑体" w:hint="eastAsia"/>
          <w:sz w:val="32"/>
          <w:szCs w:val="32"/>
        </w:rPr>
        <w:t>年“三公”经费支出预算表</w:t>
      </w:r>
    </w:p>
    <w:p w14:paraId="03D1AFAD" w14:textId="77777777" w:rsidR="004B77E5" w:rsidRDefault="00CB2671">
      <w:pPr>
        <w:adjustRightInd w:val="0"/>
        <w:snapToGrid w:val="0"/>
        <w:spacing w:line="360" w:lineRule="auto"/>
        <w:ind w:firstLineChars="196" w:firstLine="412"/>
        <w:jc w:val="right"/>
        <w:rPr>
          <w:rStyle w:val="a4"/>
          <w:rFonts w:ascii="宋体" w:hAnsi="宋体"/>
          <w:b w:val="0"/>
          <w:bCs w:val="0"/>
          <w:szCs w:val="21"/>
        </w:rPr>
      </w:pPr>
      <w:r>
        <w:rPr>
          <w:rStyle w:val="a4"/>
          <w:rFonts w:ascii="宋体" w:hAnsi="宋体" w:hint="eastAsia"/>
          <w:b w:val="0"/>
          <w:bCs w:val="0"/>
          <w:szCs w:val="21"/>
        </w:rPr>
        <w:t>单位：万元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145"/>
        <w:gridCol w:w="4377"/>
      </w:tblGrid>
      <w:tr w:rsidR="004B77E5" w14:paraId="3045DA2D" w14:textId="77777777">
        <w:trPr>
          <w:trHeight w:val="567"/>
          <w:jc w:val="center"/>
        </w:trPr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D4250" w14:textId="77777777" w:rsidR="004B77E5" w:rsidRDefault="00CB267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项  目</w:t>
            </w:r>
          </w:p>
        </w:tc>
        <w:tc>
          <w:tcPr>
            <w:tcW w:w="4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5AEF6" w14:textId="77777777" w:rsidR="004B77E5" w:rsidRDefault="00CB267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预 算 数</w:t>
            </w:r>
          </w:p>
        </w:tc>
      </w:tr>
      <w:tr w:rsidR="004B77E5" w14:paraId="21D3B223" w14:textId="77777777">
        <w:trPr>
          <w:trHeight w:val="567"/>
          <w:jc w:val="center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FBCC7" w14:textId="77777777" w:rsidR="004B77E5" w:rsidRDefault="00CB267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合  计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9DC41" w14:textId="3B0E4138" w:rsidR="004B77E5" w:rsidRDefault="008F4EC1">
            <w:pPr>
              <w:widowControl/>
              <w:ind w:firstLineChars="735" w:firstLine="1771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10.2</w:t>
            </w:r>
          </w:p>
        </w:tc>
      </w:tr>
      <w:tr w:rsidR="004B77E5" w14:paraId="3A0C0184" w14:textId="77777777">
        <w:trPr>
          <w:trHeight w:val="567"/>
          <w:jc w:val="center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65B152" w14:textId="77777777" w:rsidR="004B77E5" w:rsidRDefault="00CB267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因公出国（境）费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07101" w14:textId="77777777" w:rsidR="004B77E5" w:rsidRDefault="007B6EB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0</w:t>
            </w:r>
          </w:p>
        </w:tc>
      </w:tr>
      <w:tr w:rsidR="004B77E5" w14:paraId="32153E0F" w14:textId="77777777">
        <w:trPr>
          <w:trHeight w:val="567"/>
          <w:jc w:val="center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2E9BC" w14:textId="77777777" w:rsidR="004B77E5" w:rsidRDefault="00CB267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公务接待费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DC7C1" w14:textId="1EF8D9DF" w:rsidR="004B77E5" w:rsidRDefault="008F4EC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10.2</w:t>
            </w:r>
          </w:p>
        </w:tc>
      </w:tr>
      <w:tr w:rsidR="004B77E5" w14:paraId="5EAC3452" w14:textId="77777777">
        <w:trPr>
          <w:trHeight w:val="567"/>
          <w:jc w:val="center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AA488" w14:textId="77777777" w:rsidR="004B77E5" w:rsidRDefault="00CB267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公务用车购置及运行费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6E280" w14:textId="77777777" w:rsidR="004B77E5" w:rsidRDefault="007B6EB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0</w:t>
            </w:r>
          </w:p>
        </w:tc>
      </w:tr>
      <w:tr w:rsidR="004B77E5" w14:paraId="11E479DB" w14:textId="77777777">
        <w:trPr>
          <w:trHeight w:val="567"/>
          <w:jc w:val="center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01651" w14:textId="77777777" w:rsidR="004B77E5" w:rsidRDefault="00CB267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  其中：公务用车运行费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44E3CF" w14:textId="77777777" w:rsidR="004B77E5" w:rsidRDefault="007B6EB1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0</w:t>
            </w:r>
          </w:p>
        </w:tc>
      </w:tr>
      <w:tr w:rsidR="004B77E5" w14:paraId="0BDCE49D" w14:textId="77777777">
        <w:trPr>
          <w:trHeight w:val="567"/>
          <w:jc w:val="center"/>
        </w:trPr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39191" w14:textId="77777777" w:rsidR="004B77E5" w:rsidRDefault="00CB2671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        公务用车购置费</w:t>
            </w:r>
          </w:p>
        </w:tc>
        <w:tc>
          <w:tcPr>
            <w:tcW w:w="4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41455" w14:textId="77777777" w:rsidR="004B77E5" w:rsidRDefault="007B6EB1"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4"/>
              </w:rPr>
              <w:t>0</w:t>
            </w:r>
          </w:p>
        </w:tc>
      </w:tr>
    </w:tbl>
    <w:p w14:paraId="343B0572" w14:textId="77777777" w:rsidR="004B77E5" w:rsidRDefault="004B77E5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</w:p>
    <w:p w14:paraId="574CB8E9" w14:textId="6C79DC31" w:rsidR="004B77E5" w:rsidRDefault="00CB2671">
      <w:pPr>
        <w:spacing w:line="58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二、20</w:t>
      </w:r>
      <w:r w:rsidR="008F4EC1">
        <w:rPr>
          <w:rFonts w:ascii="黑体" w:eastAsia="黑体" w:hAnsi="黑体"/>
          <w:sz w:val="32"/>
          <w:szCs w:val="32"/>
        </w:rPr>
        <w:t>20</w:t>
      </w:r>
      <w:r>
        <w:rPr>
          <w:rFonts w:ascii="黑体" w:eastAsia="黑体" w:hAnsi="黑体" w:hint="eastAsia"/>
          <w:sz w:val="32"/>
          <w:szCs w:val="32"/>
        </w:rPr>
        <w:t>年“三公”经费支出预算情况说明</w:t>
      </w:r>
    </w:p>
    <w:p w14:paraId="355E9BF6" w14:textId="1DA6A543" w:rsidR="004B77E5" w:rsidRDefault="007B6EB1">
      <w:pPr>
        <w:adjustRightInd w:val="0"/>
        <w:snapToGrid w:val="0"/>
        <w:spacing w:line="58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宣传部</w:t>
      </w:r>
      <w:r w:rsidR="00CB2671">
        <w:rPr>
          <w:rFonts w:ascii="仿宋_GB2312" w:eastAsia="仿宋_GB2312" w:hAnsi="仿宋" w:hint="eastAsia"/>
          <w:sz w:val="32"/>
          <w:szCs w:val="32"/>
        </w:rPr>
        <w:t>20</w:t>
      </w:r>
      <w:r w:rsidR="008F4EC1">
        <w:rPr>
          <w:rFonts w:ascii="仿宋_GB2312" w:eastAsia="仿宋_GB2312" w:hAnsi="仿宋"/>
          <w:sz w:val="32"/>
          <w:szCs w:val="32"/>
        </w:rPr>
        <w:t>20</w:t>
      </w:r>
      <w:r w:rsidR="00CB2671">
        <w:rPr>
          <w:rFonts w:ascii="仿宋_GB2312" w:eastAsia="仿宋_GB2312" w:hAnsi="仿宋" w:hint="eastAsia"/>
          <w:sz w:val="32"/>
          <w:szCs w:val="32"/>
        </w:rPr>
        <w:t>年度“三公</w:t>
      </w:r>
      <w:r w:rsidR="00CB2671">
        <w:rPr>
          <w:rFonts w:ascii="仿宋_GB2312" w:eastAsia="仿宋_GB2312" w:hAnsi="黑体" w:hint="eastAsia"/>
          <w:sz w:val="32"/>
          <w:szCs w:val="32"/>
        </w:rPr>
        <w:t>”</w:t>
      </w:r>
      <w:r w:rsidR="00CB2671">
        <w:rPr>
          <w:rFonts w:ascii="仿宋_GB2312" w:eastAsia="仿宋_GB2312" w:hAnsi="仿宋" w:hint="eastAsia"/>
          <w:sz w:val="32"/>
          <w:szCs w:val="32"/>
        </w:rPr>
        <w:t>经费支出预算为</w:t>
      </w:r>
      <w:r>
        <w:rPr>
          <w:rFonts w:ascii="仿宋_GB2312" w:eastAsia="仿宋_GB2312" w:hAnsi="仿宋" w:hint="eastAsia"/>
          <w:sz w:val="32"/>
          <w:szCs w:val="32"/>
        </w:rPr>
        <w:t>1</w:t>
      </w:r>
      <w:r w:rsidR="008F4EC1">
        <w:rPr>
          <w:rFonts w:ascii="仿宋_GB2312" w:eastAsia="仿宋_GB2312" w:hAnsi="仿宋"/>
          <w:sz w:val="32"/>
          <w:szCs w:val="32"/>
        </w:rPr>
        <w:t>0.2</w:t>
      </w:r>
      <w:r w:rsidR="00CB2671">
        <w:rPr>
          <w:rFonts w:ascii="仿宋_GB2312" w:eastAsia="仿宋_GB2312" w:hAnsi="仿宋" w:hint="eastAsia"/>
          <w:sz w:val="32"/>
          <w:szCs w:val="32"/>
        </w:rPr>
        <w:t>万元，比201</w:t>
      </w:r>
      <w:r w:rsidR="008F4EC1">
        <w:rPr>
          <w:rFonts w:ascii="仿宋_GB2312" w:eastAsia="仿宋_GB2312" w:hAnsi="仿宋"/>
          <w:sz w:val="32"/>
          <w:szCs w:val="32"/>
        </w:rPr>
        <w:t>9</w:t>
      </w:r>
      <w:r w:rsidR="00CB2671">
        <w:rPr>
          <w:rFonts w:ascii="仿宋_GB2312" w:eastAsia="仿宋_GB2312" w:hAnsi="仿宋" w:hint="eastAsia"/>
          <w:sz w:val="32"/>
          <w:szCs w:val="32"/>
        </w:rPr>
        <w:t>年预算减少</w:t>
      </w:r>
      <w:r w:rsidR="008F4EC1">
        <w:rPr>
          <w:rFonts w:ascii="仿宋_GB2312" w:eastAsia="仿宋_GB2312" w:hAnsi="仿宋" w:hint="eastAsia"/>
          <w:sz w:val="32"/>
          <w:szCs w:val="32"/>
        </w:rPr>
        <w:t>4</w:t>
      </w:r>
      <w:r w:rsidR="008F4EC1">
        <w:rPr>
          <w:rFonts w:ascii="仿宋_GB2312" w:eastAsia="仿宋_GB2312" w:hAnsi="仿宋"/>
          <w:sz w:val="32"/>
          <w:szCs w:val="32"/>
        </w:rPr>
        <w:t>.8</w:t>
      </w:r>
      <w:r>
        <w:rPr>
          <w:rFonts w:ascii="仿宋_GB2312" w:eastAsia="仿宋_GB2312" w:hAnsi="仿宋" w:hint="eastAsia"/>
          <w:sz w:val="32"/>
          <w:szCs w:val="32"/>
        </w:rPr>
        <w:t>0</w:t>
      </w:r>
      <w:r w:rsidR="00CB2671">
        <w:rPr>
          <w:rFonts w:ascii="仿宋_GB2312" w:eastAsia="仿宋_GB2312" w:hAnsi="仿宋" w:hint="eastAsia"/>
          <w:sz w:val="32"/>
          <w:szCs w:val="32"/>
        </w:rPr>
        <w:t>万元，下降</w:t>
      </w:r>
      <w:r w:rsidR="008F4EC1">
        <w:rPr>
          <w:rFonts w:ascii="仿宋_GB2312" w:eastAsia="仿宋_GB2312" w:hAnsi="仿宋" w:hint="eastAsia"/>
          <w:sz w:val="32"/>
          <w:szCs w:val="32"/>
        </w:rPr>
        <w:t>3</w:t>
      </w:r>
      <w:r w:rsidR="008F4EC1">
        <w:rPr>
          <w:rFonts w:ascii="仿宋_GB2312" w:eastAsia="仿宋_GB2312" w:hAnsi="仿宋"/>
          <w:sz w:val="32"/>
          <w:szCs w:val="32"/>
        </w:rPr>
        <w:t>2</w:t>
      </w:r>
      <w:r w:rsidR="00CB2671">
        <w:rPr>
          <w:rFonts w:ascii="仿宋_GB2312" w:eastAsia="仿宋_GB2312" w:hAnsi="仿宋" w:hint="eastAsia"/>
          <w:sz w:val="32"/>
          <w:szCs w:val="32"/>
        </w:rPr>
        <w:t>%。其中：因公出国（境）费支出预算为</w:t>
      </w:r>
      <w:r>
        <w:rPr>
          <w:rFonts w:ascii="仿宋_GB2312" w:eastAsia="仿宋_GB2312" w:hAnsi="仿宋" w:hint="eastAsia"/>
          <w:sz w:val="32"/>
          <w:szCs w:val="32"/>
        </w:rPr>
        <w:t>0</w:t>
      </w:r>
      <w:r w:rsidR="00CB2671">
        <w:rPr>
          <w:rFonts w:ascii="仿宋_GB2312" w:eastAsia="仿宋_GB2312" w:hAnsi="仿宋" w:hint="eastAsia"/>
          <w:sz w:val="32"/>
          <w:szCs w:val="32"/>
        </w:rPr>
        <w:t>万元，公务接待费支出预算为</w:t>
      </w:r>
      <w:r>
        <w:rPr>
          <w:rFonts w:ascii="仿宋_GB2312" w:eastAsia="仿宋_GB2312" w:hAnsi="仿宋" w:hint="eastAsia"/>
          <w:sz w:val="32"/>
          <w:szCs w:val="32"/>
        </w:rPr>
        <w:t>1</w:t>
      </w:r>
      <w:r w:rsidR="008F4EC1">
        <w:rPr>
          <w:rFonts w:ascii="仿宋_GB2312" w:eastAsia="仿宋_GB2312" w:hAnsi="仿宋"/>
          <w:sz w:val="32"/>
          <w:szCs w:val="32"/>
        </w:rPr>
        <w:t>0.2</w:t>
      </w:r>
      <w:r w:rsidR="00CB2671">
        <w:rPr>
          <w:rFonts w:ascii="仿宋_GB2312" w:eastAsia="仿宋_GB2312" w:hAnsi="仿宋" w:hint="eastAsia"/>
          <w:sz w:val="32"/>
          <w:szCs w:val="32"/>
        </w:rPr>
        <w:t>万元，公务用车购置及运行费支出预算为</w:t>
      </w:r>
      <w:r>
        <w:rPr>
          <w:rFonts w:ascii="仿宋_GB2312" w:eastAsia="仿宋_GB2312" w:hAnsi="仿宋" w:hint="eastAsia"/>
          <w:sz w:val="32"/>
          <w:szCs w:val="32"/>
        </w:rPr>
        <w:t>0</w:t>
      </w:r>
      <w:r w:rsidR="00CB2671">
        <w:rPr>
          <w:rFonts w:ascii="仿宋_GB2312" w:eastAsia="仿宋_GB2312" w:hAnsi="仿宋" w:hint="eastAsia"/>
          <w:sz w:val="32"/>
          <w:szCs w:val="32"/>
        </w:rPr>
        <w:t>万元。具体情况如下：</w:t>
      </w:r>
    </w:p>
    <w:p w14:paraId="0991F3A1" w14:textId="333493D2" w:rsidR="00AE5C67" w:rsidRPr="00AE5C67" w:rsidRDefault="00AE5C67" w:rsidP="00AE5C67">
      <w:pPr>
        <w:pStyle w:val="ab"/>
        <w:widowControl/>
        <w:numPr>
          <w:ilvl w:val="0"/>
          <w:numId w:val="1"/>
        </w:numPr>
        <w:adjustRightInd w:val="0"/>
        <w:snapToGrid w:val="0"/>
        <w:spacing w:line="540" w:lineRule="exact"/>
        <w:ind w:firstLineChars="0"/>
        <w:jc w:val="left"/>
        <w:rPr>
          <w:rFonts w:ascii="方正仿宋_GBK" w:eastAsia="方正仿宋_GBK" w:hAnsi="宋体" w:cs="宋体"/>
          <w:kern w:val="0"/>
          <w:sz w:val="32"/>
          <w:szCs w:val="32"/>
        </w:rPr>
      </w:pPr>
      <w:r w:rsidRPr="00AE5C67">
        <w:rPr>
          <w:rFonts w:ascii="仿宋_GB2312" w:eastAsia="仿宋_GB2312" w:hAnsi="仿宋" w:hint="eastAsia"/>
          <w:b/>
          <w:sz w:val="32"/>
          <w:szCs w:val="32"/>
        </w:rPr>
        <w:t>因公出国（境）费</w:t>
      </w:r>
      <w:r w:rsidRPr="00AE5C67">
        <w:rPr>
          <w:rFonts w:ascii="仿宋_GB2312" w:eastAsia="仿宋_GB2312" w:hAnsi="仿宋" w:hint="eastAsia"/>
          <w:sz w:val="32"/>
          <w:szCs w:val="32"/>
        </w:rPr>
        <w:t>支出0万元,</w:t>
      </w:r>
      <w:r w:rsidRPr="00AE5C67">
        <w:rPr>
          <w:rFonts w:ascii="方正仿宋_GBK" w:eastAsia="方正仿宋_GBK" w:hint="eastAsia"/>
          <w:sz w:val="32"/>
          <w:szCs w:val="32"/>
        </w:rPr>
        <w:t xml:space="preserve"> 20</w:t>
      </w:r>
      <w:r w:rsidR="008F4EC1">
        <w:rPr>
          <w:rFonts w:ascii="方正仿宋_GBK" w:eastAsia="方正仿宋_GBK"/>
          <w:sz w:val="32"/>
          <w:szCs w:val="32"/>
        </w:rPr>
        <w:t>20</w:t>
      </w:r>
      <w:r w:rsidRPr="00AE5C67">
        <w:rPr>
          <w:rFonts w:ascii="方正仿宋_GBK" w:eastAsia="方正仿宋_GBK" w:hint="eastAsia"/>
          <w:sz w:val="32"/>
          <w:szCs w:val="32"/>
        </w:rPr>
        <w:t>年预算未安排因公出国（境）费。</w:t>
      </w:r>
    </w:p>
    <w:p w14:paraId="3F3C1100" w14:textId="17C8E90D" w:rsidR="004B77E5" w:rsidRDefault="00CB2671">
      <w:pPr>
        <w:pStyle w:val="aa"/>
        <w:adjustRightInd w:val="0"/>
        <w:snapToGrid w:val="0"/>
        <w:spacing w:before="0" w:beforeAutospacing="0" w:after="0" w:afterAutospacing="0" w:line="58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b/>
          <w:sz w:val="32"/>
          <w:szCs w:val="32"/>
        </w:rPr>
        <w:t>（二）公务接待费</w:t>
      </w:r>
      <w:r>
        <w:rPr>
          <w:rFonts w:ascii="仿宋_GB2312" w:eastAsia="仿宋_GB2312" w:hAnsi="仿宋" w:hint="eastAsia"/>
          <w:sz w:val="32"/>
          <w:szCs w:val="32"/>
        </w:rPr>
        <w:t>支出</w:t>
      </w:r>
      <w:r w:rsidR="007B6EB1">
        <w:rPr>
          <w:rFonts w:ascii="仿宋_GB2312" w:eastAsia="仿宋_GB2312" w:hAnsi="仿宋" w:hint="eastAsia"/>
          <w:sz w:val="32"/>
          <w:szCs w:val="32"/>
        </w:rPr>
        <w:t>1</w:t>
      </w:r>
      <w:r w:rsidR="008F4EC1">
        <w:rPr>
          <w:rFonts w:ascii="仿宋_GB2312" w:eastAsia="仿宋_GB2312" w:hAnsi="仿宋"/>
          <w:sz w:val="32"/>
          <w:szCs w:val="32"/>
        </w:rPr>
        <w:t>0.2</w:t>
      </w:r>
      <w:r>
        <w:rPr>
          <w:rFonts w:ascii="仿宋_GB2312" w:eastAsia="仿宋_GB2312" w:hAnsi="仿宋" w:hint="eastAsia"/>
          <w:sz w:val="32"/>
          <w:szCs w:val="32"/>
        </w:rPr>
        <w:t>万元，比201</w:t>
      </w:r>
      <w:r w:rsidR="008F4EC1">
        <w:rPr>
          <w:rFonts w:ascii="仿宋_GB2312" w:eastAsia="仿宋_GB2312" w:hAnsi="仿宋"/>
          <w:sz w:val="32"/>
          <w:szCs w:val="32"/>
        </w:rPr>
        <w:t>9</w:t>
      </w:r>
      <w:r>
        <w:rPr>
          <w:rFonts w:ascii="仿宋_GB2312" w:eastAsia="仿宋_GB2312" w:hAnsi="仿宋" w:hint="eastAsia"/>
          <w:sz w:val="32"/>
          <w:szCs w:val="32"/>
        </w:rPr>
        <w:t>年预算减少</w:t>
      </w:r>
      <w:r w:rsidR="008F4EC1">
        <w:rPr>
          <w:rFonts w:ascii="仿宋_GB2312" w:eastAsia="仿宋_GB2312" w:hAnsi="仿宋" w:hint="eastAsia"/>
          <w:sz w:val="32"/>
          <w:szCs w:val="32"/>
        </w:rPr>
        <w:t>4</w:t>
      </w:r>
      <w:r w:rsidR="008F4EC1">
        <w:rPr>
          <w:rFonts w:ascii="仿宋_GB2312" w:eastAsia="仿宋_GB2312" w:hAnsi="仿宋"/>
          <w:sz w:val="32"/>
          <w:szCs w:val="32"/>
        </w:rPr>
        <w:t>.8</w:t>
      </w:r>
      <w:r w:rsidR="007B6EB1">
        <w:rPr>
          <w:rFonts w:ascii="仿宋_GB2312" w:eastAsia="仿宋_GB2312" w:hAnsi="仿宋" w:hint="eastAsia"/>
          <w:sz w:val="32"/>
          <w:szCs w:val="32"/>
        </w:rPr>
        <w:t>0</w:t>
      </w:r>
      <w:r>
        <w:rPr>
          <w:rFonts w:ascii="仿宋_GB2312" w:eastAsia="仿宋_GB2312" w:hAnsi="仿宋" w:hint="eastAsia"/>
          <w:sz w:val="32"/>
          <w:szCs w:val="32"/>
        </w:rPr>
        <w:t>万元，下降</w:t>
      </w:r>
      <w:r w:rsidR="008F4EC1">
        <w:rPr>
          <w:rFonts w:ascii="仿宋_GB2312" w:eastAsia="仿宋_GB2312" w:hAnsi="仿宋" w:hint="eastAsia"/>
          <w:sz w:val="32"/>
          <w:szCs w:val="32"/>
        </w:rPr>
        <w:t>3</w:t>
      </w:r>
      <w:r w:rsidR="008F4EC1">
        <w:rPr>
          <w:rFonts w:ascii="仿宋_GB2312" w:eastAsia="仿宋_GB2312" w:hAnsi="仿宋"/>
          <w:sz w:val="32"/>
          <w:szCs w:val="32"/>
        </w:rPr>
        <w:t>2</w:t>
      </w:r>
      <w:bookmarkStart w:id="0" w:name="_GoBack"/>
      <w:bookmarkEnd w:id="0"/>
      <w:r>
        <w:rPr>
          <w:rFonts w:ascii="仿宋_GB2312" w:eastAsia="仿宋_GB2312" w:hAnsi="仿宋" w:hint="eastAsia"/>
          <w:sz w:val="32"/>
          <w:szCs w:val="32"/>
        </w:rPr>
        <w:t>%。主要</w:t>
      </w:r>
      <w:r w:rsidR="00847ECF" w:rsidRPr="0073459C">
        <w:rPr>
          <w:rFonts w:ascii="方正仿宋_GBK" w:eastAsia="方正仿宋_GBK" w:hAnsi="仿宋" w:hint="eastAsia"/>
          <w:sz w:val="32"/>
          <w:szCs w:val="32"/>
        </w:rPr>
        <w:t>是进一步厉行节约，减少公务接待批次和人次。该项经费主要用于接待上级、外县单位业务指导和工作调研等公务往来支出。经费使用严格执</w:t>
      </w:r>
      <w:r w:rsidR="00847ECF" w:rsidRPr="0073459C">
        <w:rPr>
          <w:rFonts w:ascii="方正仿宋_GBK" w:eastAsia="方正仿宋_GBK" w:hAnsi="仿宋" w:hint="eastAsia"/>
          <w:sz w:val="32"/>
          <w:szCs w:val="32"/>
        </w:rPr>
        <w:lastRenderedPageBreak/>
        <w:t>行党中央“八项规定”、省委省政府30条要求、《党政机关厉行节约反对浪费条例》</w:t>
      </w:r>
      <w:r w:rsidR="00847ECF">
        <w:rPr>
          <w:rFonts w:ascii="方正仿宋_GBK" w:eastAsia="方正仿宋_GBK" w:hAnsi="仿宋" w:hint="eastAsia"/>
          <w:sz w:val="32"/>
          <w:szCs w:val="32"/>
        </w:rPr>
        <w:t>和</w:t>
      </w:r>
      <w:r w:rsidR="00847ECF" w:rsidRPr="0073459C">
        <w:rPr>
          <w:rFonts w:ascii="方正仿宋_GBK" w:eastAsia="方正仿宋_GBK" w:hAnsi="仿宋" w:hint="eastAsia"/>
          <w:sz w:val="32"/>
          <w:szCs w:val="32"/>
        </w:rPr>
        <w:t>《石台县党政机关国内公务接待经费管理暂行办法》（石办发〔2015〕32号）等相关规定。</w:t>
      </w:r>
      <w:r>
        <w:rPr>
          <w:rFonts w:ascii="仿宋_GB2312" w:eastAsia="仿宋_GB2312" w:hAnsi="仿宋" w:hint="eastAsia"/>
          <w:sz w:val="32"/>
          <w:szCs w:val="32"/>
        </w:rPr>
        <w:t>。</w:t>
      </w:r>
    </w:p>
    <w:p w14:paraId="7E64F899" w14:textId="77777777" w:rsidR="00847ECF" w:rsidRPr="00847ECF" w:rsidRDefault="00CB2671" w:rsidP="00847ECF">
      <w:pPr>
        <w:widowControl/>
        <w:adjustRightInd w:val="0"/>
        <w:snapToGrid w:val="0"/>
        <w:spacing w:line="540" w:lineRule="exact"/>
        <w:ind w:leftChars="76" w:left="160" w:firstLineChars="150" w:firstLine="480"/>
        <w:rPr>
          <w:rFonts w:ascii="仿宋_GB2312" w:eastAsia="仿宋_GB2312" w:hAnsi="楷体"/>
          <w:kern w:val="0"/>
          <w:sz w:val="32"/>
          <w:szCs w:val="32"/>
        </w:rPr>
      </w:pPr>
      <w:r>
        <w:rPr>
          <w:rFonts w:ascii="仿宋_GB2312" w:eastAsia="仿宋_GB2312" w:hAnsi="仿宋" w:hint="eastAsia"/>
          <w:b/>
          <w:sz w:val="32"/>
          <w:szCs w:val="32"/>
        </w:rPr>
        <w:t>（三）公务用车购置及运行费</w:t>
      </w:r>
      <w:r w:rsidR="00847ECF" w:rsidRPr="00847ECF">
        <w:rPr>
          <w:rFonts w:ascii="方正仿宋_GBK" w:eastAsia="方正仿宋_GBK" w:hAnsi="仿宋" w:cs="宋体" w:hint="eastAsia"/>
          <w:kern w:val="0"/>
          <w:sz w:val="32"/>
          <w:szCs w:val="32"/>
        </w:rPr>
        <w:t>目前我部公务用车已进行了改革，预算也末安排运行费。</w:t>
      </w:r>
    </w:p>
    <w:p w14:paraId="02A2105A" w14:textId="77777777" w:rsidR="00CB2671" w:rsidRDefault="00CB2671">
      <w:pPr>
        <w:spacing w:line="580" w:lineRule="exact"/>
        <w:ind w:firstLineChars="200" w:firstLine="640"/>
        <w:rPr>
          <w:rFonts w:ascii="仿宋_GB2312" w:eastAsia="仿宋_GB2312"/>
          <w:color w:val="FF0000"/>
          <w:sz w:val="32"/>
          <w:szCs w:val="32"/>
        </w:rPr>
      </w:pPr>
    </w:p>
    <w:sectPr w:rsidR="00CB2671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E56B22" w14:textId="77777777" w:rsidR="00A37F3E" w:rsidRDefault="00A37F3E">
      <w:r>
        <w:separator/>
      </w:r>
    </w:p>
  </w:endnote>
  <w:endnote w:type="continuationSeparator" w:id="0">
    <w:p w14:paraId="437E87A9" w14:textId="77777777" w:rsidR="00A37F3E" w:rsidRDefault="00A37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F98E44" w14:textId="77777777" w:rsidR="004B77E5" w:rsidRDefault="00CB2671">
    <w:pPr>
      <w:pStyle w:val="a8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14:paraId="38D37AA1" w14:textId="77777777" w:rsidR="004B77E5" w:rsidRDefault="004B77E5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0BEC56" w14:textId="77777777" w:rsidR="004B77E5" w:rsidRDefault="00CB2671">
    <w:pPr>
      <w:pStyle w:val="a8"/>
      <w:framePr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>
      <w:rPr>
        <w:rStyle w:val="a3"/>
      </w:rPr>
      <w:t>2</w:t>
    </w:r>
    <w:r>
      <w:fldChar w:fldCharType="end"/>
    </w:r>
  </w:p>
  <w:p w14:paraId="19766FB8" w14:textId="77777777" w:rsidR="004B77E5" w:rsidRDefault="004B77E5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2536D0" w14:textId="77777777" w:rsidR="00A37F3E" w:rsidRDefault="00A37F3E">
      <w:r>
        <w:separator/>
      </w:r>
    </w:p>
  </w:footnote>
  <w:footnote w:type="continuationSeparator" w:id="0">
    <w:p w14:paraId="130F9F85" w14:textId="77777777" w:rsidR="00A37F3E" w:rsidRDefault="00A37F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B4B21D8E"/>
    <w:multiLevelType w:val="singleLevel"/>
    <w:tmpl w:val="51324782"/>
    <w:lvl w:ilvl="0">
      <w:start w:val="1"/>
      <w:numFmt w:val="chineseCounting"/>
      <w:suff w:val="nothing"/>
      <w:lvlText w:val="（%1）"/>
      <w:lvlJc w:val="left"/>
      <w:rPr>
        <w:rFonts w:hint="eastAsia"/>
        <w:b/>
        <w:lang w:val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303"/>
    <w:rsid w:val="000130CE"/>
    <w:rsid w:val="0002757D"/>
    <w:rsid w:val="00065859"/>
    <w:rsid w:val="000A3684"/>
    <w:rsid w:val="000E1B2E"/>
    <w:rsid w:val="000F06C2"/>
    <w:rsid w:val="00153D11"/>
    <w:rsid w:val="001B102E"/>
    <w:rsid w:val="0024544B"/>
    <w:rsid w:val="00250486"/>
    <w:rsid w:val="002541F6"/>
    <w:rsid w:val="0026609D"/>
    <w:rsid w:val="00284149"/>
    <w:rsid w:val="002B4538"/>
    <w:rsid w:val="002D1C05"/>
    <w:rsid w:val="002D5320"/>
    <w:rsid w:val="00362C19"/>
    <w:rsid w:val="00377C18"/>
    <w:rsid w:val="003A6571"/>
    <w:rsid w:val="003F00BC"/>
    <w:rsid w:val="00421095"/>
    <w:rsid w:val="0042256A"/>
    <w:rsid w:val="0045642A"/>
    <w:rsid w:val="004B77E5"/>
    <w:rsid w:val="005026B4"/>
    <w:rsid w:val="00553F40"/>
    <w:rsid w:val="005669DB"/>
    <w:rsid w:val="0058632A"/>
    <w:rsid w:val="00593699"/>
    <w:rsid w:val="00596209"/>
    <w:rsid w:val="00597526"/>
    <w:rsid w:val="005A111E"/>
    <w:rsid w:val="005D457A"/>
    <w:rsid w:val="00613303"/>
    <w:rsid w:val="00652344"/>
    <w:rsid w:val="00694403"/>
    <w:rsid w:val="006A15F8"/>
    <w:rsid w:val="006A4576"/>
    <w:rsid w:val="006E7CEE"/>
    <w:rsid w:val="00707719"/>
    <w:rsid w:val="007104B6"/>
    <w:rsid w:val="00722C62"/>
    <w:rsid w:val="00776D3D"/>
    <w:rsid w:val="007872B7"/>
    <w:rsid w:val="007910CD"/>
    <w:rsid w:val="007A66E3"/>
    <w:rsid w:val="007B58DC"/>
    <w:rsid w:val="007B6EB1"/>
    <w:rsid w:val="007C2413"/>
    <w:rsid w:val="007F1805"/>
    <w:rsid w:val="007F4C7F"/>
    <w:rsid w:val="007F4E14"/>
    <w:rsid w:val="0083559A"/>
    <w:rsid w:val="00847ECF"/>
    <w:rsid w:val="008701C8"/>
    <w:rsid w:val="00871052"/>
    <w:rsid w:val="008960D6"/>
    <w:rsid w:val="008B18E1"/>
    <w:rsid w:val="008D303D"/>
    <w:rsid w:val="008E2371"/>
    <w:rsid w:val="008F4EC1"/>
    <w:rsid w:val="009015CF"/>
    <w:rsid w:val="00920E85"/>
    <w:rsid w:val="00992C83"/>
    <w:rsid w:val="009E1B02"/>
    <w:rsid w:val="00A02978"/>
    <w:rsid w:val="00A219EE"/>
    <w:rsid w:val="00A37F3E"/>
    <w:rsid w:val="00A4367B"/>
    <w:rsid w:val="00A87574"/>
    <w:rsid w:val="00A922F2"/>
    <w:rsid w:val="00A94372"/>
    <w:rsid w:val="00AE5C67"/>
    <w:rsid w:val="00B179E6"/>
    <w:rsid w:val="00B30EAE"/>
    <w:rsid w:val="00B508C0"/>
    <w:rsid w:val="00B80094"/>
    <w:rsid w:val="00BD1A91"/>
    <w:rsid w:val="00C11D41"/>
    <w:rsid w:val="00C33FDA"/>
    <w:rsid w:val="00C34B66"/>
    <w:rsid w:val="00C83F16"/>
    <w:rsid w:val="00C8793A"/>
    <w:rsid w:val="00C92567"/>
    <w:rsid w:val="00CA0D84"/>
    <w:rsid w:val="00CA5F6C"/>
    <w:rsid w:val="00CB2671"/>
    <w:rsid w:val="00CE4F04"/>
    <w:rsid w:val="00DA2FE2"/>
    <w:rsid w:val="00DD3646"/>
    <w:rsid w:val="00E05EDA"/>
    <w:rsid w:val="00E065A8"/>
    <w:rsid w:val="00E20A28"/>
    <w:rsid w:val="00E30E1F"/>
    <w:rsid w:val="00E44A11"/>
    <w:rsid w:val="00E465A9"/>
    <w:rsid w:val="00E6116A"/>
    <w:rsid w:val="00F0132E"/>
    <w:rsid w:val="00F44496"/>
    <w:rsid w:val="00F46C1F"/>
    <w:rsid w:val="069D02FA"/>
    <w:rsid w:val="0A112F06"/>
    <w:rsid w:val="0BC5384A"/>
    <w:rsid w:val="119C1CC9"/>
    <w:rsid w:val="26102424"/>
    <w:rsid w:val="36145A8B"/>
    <w:rsid w:val="3FD10109"/>
    <w:rsid w:val="55735087"/>
    <w:rsid w:val="5C1B0A9B"/>
    <w:rsid w:val="78D43ED5"/>
    <w:rsid w:val="7A6B0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D5B72B7"/>
  <w15:chartTrackingRefBased/>
  <w15:docId w15:val="{C56A7697-9155-4973-BA9F-D6048F029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59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styleId="a4">
    <w:name w:val="Strong"/>
    <w:qFormat/>
    <w:rPr>
      <w:b/>
      <w:bCs/>
    </w:rPr>
  </w:style>
  <w:style w:type="character" w:customStyle="1" w:styleId="a5">
    <w:name w:val="页眉 字符"/>
    <w:link w:val="a6"/>
    <w:uiPriority w:val="99"/>
    <w:semiHidden/>
    <w:rPr>
      <w:sz w:val="18"/>
      <w:szCs w:val="18"/>
    </w:rPr>
  </w:style>
  <w:style w:type="character" w:customStyle="1" w:styleId="a7">
    <w:name w:val="页脚 字符"/>
    <w:link w:val="a8"/>
    <w:uiPriority w:val="99"/>
    <w:semiHidden/>
    <w:rPr>
      <w:sz w:val="18"/>
      <w:szCs w:val="18"/>
    </w:rPr>
  </w:style>
  <w:style w:type="paragraph" w:styleId="a9">
    <w:name w:val="Balloon Text"/>
    <w:basedOn w:val="a"/>
    <w:semiHidden/>
    <w:rPr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a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ab">
    <w:name w:val="List Paragraph"/>
    <w:basedOn w:val="a"/>
    <w:uiPriority w:val="99"/>
    <w:qFormat/>
    <w:rsid w:val="00AE5C6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cp:lastModifiedBy>user</cp:lastModifiedBy>
  <cp:revision>9</cp:revision>
  <cp:lastPrinted>2018-02-01T03:15:00Z</cp:lastPrinted>
  <dcterms:created xsi:type="dcterms:W3CDTF">2019-03-21T02:11:00Z</dcterms:created>
  <dcterms:modified xsi:type="dcterms:W3CDTF">2020-02-24T01:08:00Z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